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BF5" w:rsidRDefault="006E2BF5" w:rsidP="006E2BF5">
      <w:pPr>
        <w:pStyle w:val="Prrafodelista"/>
        <w:spacing w:after="0" w:line="240" w:lineRule="auto"/>
        <w:rPr>
          <w:rFonts w:cs="Tahoma"/>
          <w:b/>
        </w:rPr>
      </w:pPr>
      <w:r>
        <w:rPr>
          <w:noProof/>
          <w:lang w:eastAsia="es-MX"/>
        </w:rPr>
        <w:drawing>
          <wp:anchor distT="0" distB="0" distL="114300" distR="114300" simplePos="0" relativeHeight="251659264" behindDoc="0" locked="0" layoutInCell="1" allowOverlap="1">
            <wp:simplePos x="0" y="0"/>
            <wp:positionH relativeFrom="column">
              <wp:posOffset>110490</wp:posOffset>
            </wp:positionH>
            <wp:positionV relativeFrom="paragraph">
              <wp:posOffset>-61595</wp:posOffset>
            </wp:positionV>
            <wp:extent cx="1162050" cy="447675"/>
            <wp:effectExtent l="0" t="0" r="0" b="9525"/>
            <wp:wrapSquare wrapText="bothSides"/>
            <wp:docPr id="3" name="Imagen 3" descr="Descripción: Descripción: C:\Users\GUADALUPE\AppData\Local\Microsoft\Windows\Temporary Internet Files\Content.IE5\TPLG82UE\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C:\Users\GUADALUPE\AppData\Local\Microsoft\Windows\Temporary Internet Files\Content.IE5\TPLG82UE\image003.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2050" cy="4476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s-MX"/>
        </w:rPr>
        <w:drawing>
          <wp:anchor distT="0" distB="0" distL="114300" distR="114300" simplePos="0" relativeHeight="251660288" behindDoc="0" locked="0" layoutInCell="1" allowOverlap="1">
            <wp:simplePos x="0" y="0"/>
            <wp:positionH relativeFrom="column">
              <wp:posOffset>4008755</wp:posOffset>
            </wp:positionH>
            <wp:positionV relativeFrom="paragraph">
              <wp:posOffset>-61595</wp:posOffset>
            </wp:positionV>
            <wp:extent cx="702310" cy="400050"/>
            <wp:effectExtent l="0" t="0" r="2540" b="0"/>
            <wp:wrapNone/>
            <wp:docPr id="2" name="Imagen 2" descr="Descripción: Descripción: D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Descripción: DGB"/>
                    <pic:cNvPicPr>
                      <a:picLocks noChangeAspect="1" noChangeArrowheads="1"/>
                    </pic:cNvPicPr>
                  </pic:nvPicPr>
                  <pic:blipFill>
                    <a:blip r:embed="rId5">
                      <a:lum contrast="100000"/>
                      <a:extLst>
                        <a:ext uri="{28A0092B-C50C-407E-A947-70E740481C1C}">
                          <a14:useLocalDpi xmlns:a14="http://schemas.microsoft.com/office/drawing/2010/main" val="0"/>
                        </a:ext>
                      </a:extLst>
                    </a:blip>
                    <a:srcRect/>
                    <a:stretch>
                      <a:fillRect/>
                    </a:stretch>
                  </pic:blipFill>
                  <pic:spPr bwMode="auto">
                    <a:xfrm>
                      <a:off x="0" y="0"/>
                      <a:ext cx="702310" cy="400050"/>
                    </a:xfrm>
                    <a:prstGeom prst="rect">
                      <a:avLst/>
                    </a:prstGeom>
                    <a:noFill/>
                  </pic:spPr>
                </pic:pic>
              </a:graphicData>
            </a:graphic>
            <wp14:sizeRelH relativeFrom="margin">
              <wp14:pctWidth>0</wp14:pctWidth>
            </wp14:sizeRelH>
            <wp14:sizeRelV relativeFrom="margin">
              <wp14:pctHeight>0</wp14:pctHeight>
            </wp14:sizeRelV>
          </wp:anchor>
        </w:drawing>
      </w:r>
      <w:r>
        <w:rPr>
          <w:rFonts w:cs="Tahoma"/>
          <w:b/>
        </w:rPr>
        <w:t xml:space="preserve">          CENTRO DE ESTUDIOS DE BACHILLERATO 4/2</w:t>
      </w:r>
    </w:p>
    <w:p w:rsidR="006E2BF5" w:rsidRDefault="006E2BF5" w:rsidP="006E2BF5">
      <w:pPr>
        <w:pStyle w:val="Prrafodelista"/>
        <w:spacing w:after="0" w:line="240" w:lineRule="auto"/>
        <w:rPr>
          <w:rFonts w:cs="Tahoma"/>
          <w:b/>
        </w:rPr>
      </w:pPr>
      <w:r>
        <w:rPr>
          <w:rFonts w:cs="Tahoma"/>
          <w:b/>
        </w:rPr>
        <w:t xml:space="preserve">                      “LIC. JESÚS REYES HEROLES”</w:t>
      </w:r>
      <w:r>
        <w:rPr>
          <w:rFonts w:cs="Tahoma"/>
          <w:b/>
          <w:noProof/>
          <w:lang w:eastAsia="es-MX"/>
        </w:rPr>
        <w:t xml:space="preserve"> </w:t>
      </w:r>
    </w:p>
    <w:p w:rsidR="006E2BF5" w:rsidRDefault="006E2BF5" w:rsidP="006E2BF5">
      <w:pPr>
        <w:pStyle w:val="Prrafodelista"/>
        <w:spacing w:after="0" w:line="240" w:lineRule="auto"/>
        <w:jc w:val="center"/>
        <w:rPr>
          <w:rFonts w:cs="Tahoma"/>
          <w:b/>
        </w:rPr>
      </w:pPr>
      <w:r>
        <w:rPr>
          <w:rFonts w:cs="Tahoma"/>
          <w:b/>
        </w:rPr>
        <w:t xml:space="preserve">                                                                                                                   </w:t>
      </w:r>
      <w:r>
        <w:rPr>
          <w:rFonts w:cs="Tahoma"/>
          <w:b/>
          <w:noProof/>
          <w:lang w:eastAsia="es-MX"/>
        </w:rPr>
        <w:drawing>
          <wp:inline distT="0" distB="0" distL="0" distR="0">
            <wp:extent cx="647700" cy="2000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rsidR="006E2BF5" w:rsidRDefault="006E2BF5" w:rsidP="006E2BF5">
      <w:pPr>
        <w:rPr>
          <w:rFonts w:cs="Tahoma"/>
          <w:b/>
        </w:rPr>
      </w:pPr>
    </w:p>
    <w:tbl>
      <w:tblPr>
        <w:tblpPr w:leftFromText="141" w:rightFromText="141" w:bottomFromText="200" w:vertAnchor="text" w:horzAnchor="margin" w:tblpX="-497" w:tblpY="4"/>
        <w:tblW w:w="10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5"/>
        <w:gridCol w:w="160"/>
        <w:gridCol w:w="1559"/>
        <w:gridCol w:w="2107"/>
        <w:gridCol w:w="160"/>
        <w:gridCol w:w="2961"/>
        <w:gridCol w:w="160"/>
      </w:tblGrid>
      <w:tr w:rsidR="006E2BF5" w:rsidTr="006E2BF5">
        <w:trPr>
          <w:trHeight w:val="309"/>
        </w:trPr>
        <w:tc>
          <w:tcPr>
            <w:tcW w:w="5174"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pPr>
              <w:overflowPunct w:val="0"/>
              <w:autoSpaceDE w:val="0"/>
              <w:autoSpaceDN w:val="0"/>
              <w:adjustRightInd w:val="0"/>
              <w:spacing w:after="200" w:line="360" w:lineRule="auto"/>
              <w:rPr>
                <w:rFonts w:ascii="Comic Sans MS" w:eastAsia="Times New Roman" w:hAnsi="Comic Sans MS" w:cs="Times New Roman"/>
                <w:lang w:val="es-ES_tradnl" w:eastAsia="es-ES"/>
              </w:rPr>
            </w:pPr>
            <w:proofErr w:type="spellStart"/>
            <w:r>
              <w:rPr>
                <w:rFonts w:ascii="Comic Sans MS" w:hAnsi="Comic Sans MS"/>
              </w:rPr>
              <w:t>Profr</w:t>
            </w:r>
            <w:proofErr w:type="spellEnd"/>
            <w:r>
              <w:rPr>
                <w:rFonts w:ascii="Comic Sans MS" w:hAnsi="Comic Sans MS"/>
              </w:rPr>
              <w:t>.  MARIO DOMINGUEZ NAVA</w:t>
            </w:r>
          </w:p>
        </w:tc>
        <w:tc>
          <w:tcPr>
            <w:tcW w:w="5388" w:type="dxa"/>
            <w:gridSpan w:val="4"/>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pPr>
              <w:overflowPunct w:val="0"/>
              <w:autoSpaceDE w:val="0"/>
              <w:autoSpaceDN w:val="0"/>
              <w:adjustRightInd w:val="0"/>
              <w:spacing w:after="200" w:line="360" w:lineRule="auto"/>
              <w:rPr>
                <w:rFonts w:ascii="Comic Sans MS" w:eastAsia="Times New Roman" w:hAnsi="Comic Sans MS" w:cs="Times New Roman"/>
                <w:lang w:val="es-ES_tradnl" w:eastAsia="es-ES"/>
              </w:rPr>
            </w:pPr>
            <w:r>
              <w:rPr>
                <w:rFonts w:ascii="Comic Sans MS" w:hAnsi="Comic Sans MS"/>
              </w:rPr>
              <w:t>Academia: HISTORICO SOCIAL</w:t>
            </w:r>
          </w:p>
        </w:tc>
      </w:tr>
      <w:tr w:rsidR="006E2BF5" w:rsidTr="006E2BF5">
        <w:trPr>
          <w:trHeight w:val="217"/>
        </w:trPr>
        <w:tc>
          <w:tcPr>
            <w:tcW w:w="5174"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rsidP="006E2BF5">
            <w:pPr>
              <w:overflowPunct w:val="0"/>
              <w:autoSpaceDE w:val="0"/>
              <w:autoSpaceDN w:val="0"/>
              <w:adjustRightInd w:val="0"/>
              <w:spacing w:after="200" w:line="360" w:lineRule="auto"/>
              <w:rPr>
                <w:rFonts w:ascii="Comic Sans MS" w:eastAsia="Times New Roman" w:hAnsi="Comic Sans MS" w:cs="Times New Roman"/>
                <w:lang w:val="es-ES_tradnl" w:eastAsia="es-ES"/>
              </w:rPr>
            </w:pPr>
            <w:r>
              <w:rPr>
                <w:rFonts w:ascii="Comic Sans MS" w:hAnsi="Comic Sans MS"/>
              </w:rPr>
              <w:t>GUIA PARA EL EXAMEN EXTRAORDINARIO</w:t>
            </w:r>
          </w:p>
        </w:tc>
        <w:tc>
          <w:tcPr>
            <w:tcW w:w="5388" w:type="dxa"/>
            <w:gridSpan w:val="4"/>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pPr>
              <w:autoSpaceDN w:val="0"/>
              <w:spacing w:after="200" w:line="276" w:lineRule="auto"/>
              <w:rPr>
                <w:rFonts w:ascii="Comic Sans MS" w:eastAsia="Times New Roman" w:hAnsi="Comic Sans MS" w:cs="Times New Roman"/>
                <w:lang w:val="es-ES_tradnl" w:eastAsia="es-ES"/>
              </w:rPr>
            </w:pPr>
            <w:r>
              <w:rPr>
                <w:rFonts w:ascii="Comic Sans MS" w:hAnsi="Comic Sans MS"/>
              </w:rPr>
              <w:t>Asignatura : DERECHO II</w:t>
            </w:r>
          </w:p>
        </w:tc>
      </w:tr>
      <w:tr w:rsidR="006E2BF5" w:rsidTr="006E2BF5">
        <w:trPr>
          <w:trHeight w:val="283"/>
        </w:trPr>
        <w:tc>
          <w:tcPr>
            <w:tcW w:w="3455" w:type="dxa"/>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rsidP="00430201">
            <w:pPr>
              <w:overflowPunct w:val="0"/>
              <w:autoSpaceDE w:val="0"/>
              <w:autoSpaceDN w:val="0"/>
              <w:adjustRightInd w:val="0"/>
              <w:spacing w:after="200" w:line="360" w:lineRule="auto"/>
              <w:rPr>
                <w:rFonts w:ascii="Comic Sans MS" w:eastAsia="Times New Roman" w:hAnsi="Comic Sans MS" w:cs="Times New Roman"/>
                <w:lang w:val="es-ES_tradnl" w:eastAsia="es-ES"/>
              </w:rPr>
            </w:pPr>
            <w:r>
              <w:rPr>
                <w:rFonts w:ascii="Comic Sans MS" w:hAnsi="Comic Sans MS"/>
              </w:rPr>
              <w:t xml:space="preserve">Fecha: </w:t>
            </w:r>
            <w:r w:rsidR="00430201">
              <w:rPr>
                <w:rFonts w:ascii="Comic Sans MS" w:hAnsi="Comic Sans MS"/>
              </w:rPr>
              <w:t>junio 2018</w:t>
            </w:r>
          </w:p>
        </w:tc>
        <w:tc>
          <w:tcPr>
            <w:tcW w:w="160" w:type="dxa"/>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pPr>
              <w:overflowPunct w:val="0"/>
              <w:autoSpaceDE w:val="0"/>
              <w:autoSpaceDN w:val="0"/>
              <w:adjustRightInd w:val="0"/>
              <w:spacing w:after="200" w:line="360" w:lineRule="auto"/>
              <w:rPr>
                <w:rFonts w:ascii="Comic Sans MS" w:eastAsia="Times New Roman" w:hAnsi="Comic Sans MS" w:cs="Times New Roman"/>
                <w:lang w:val="es-ES_tradnl" w:eastAsia="es-ES"/>
              </w:rPr>
            </w:pPr>
          </w:p>
        </w:tc>
        <w:tc>
          <w:tcPr>
            <w:tcW w:w="366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rsidP="006E2BF5">
            <w:pPr>
              <w:overflowPunct w:val="0"/>
              <w:autoSpaceDE w:val="0"/>
              <w:autoSpaceDN w:val="0"/>
              <w:adjustRightInd w:val="0"/>
              <w:spacing w:after="200" w:line="360" w:lineRule="auto"/>
              <w:rPr>
                <w:rFonts w:ascii="Comic Sans MS" w:eastAsia="Calibri" w:hAnsi="Comic Sans MS" w:cs="Times New Roman"/>
              </w:rPr>
            </w:pPr>
            <w:r>
              <w:rPr>
                <w:rFonts w:ascii="Comic Sans MS" w:hAnsi="Comic Sans MS"/>
              </w:rPr>
              <w:t>No. Reactivos: 46</w:t>
            </w:r>
          </w:p>
        </w:tc>
        <w:tc>
          <w:tcPr>
            <w:tcW w:w="160" w:type="dxa"/>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pPr>
              <w:overflowPunct w:val="0"/>
              <w:autoSpaceDE w:val="0"/>
              <w:autoSpaceDN w:val="0"/>
              <w:adjustRightInd w:val="0"/>
              <w:spacing w:after="200" w:line="360" w:lineRule="auto"/>
              <w:rPr>
                <w:rFonts w:ascii="Comic Sans MS" w:eastAsia="Calibri" w:hAnsi="Comic Sans MS" w:cs="Times New Roman"/>
              </w:rPr>
            </w:pPr>
          </w:p>
        </w:tc>
        <w:tc>
          <w:tcPr>
            <w:tcW w:w="3121"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E2BF5" w:rsidRDefault="006E2BF5">
            <w:pPr>
              <w:overflowPunct w:val="0"/>
              <w:autoSpaceDE w:val="0"/>
              <w:autoSpaceDN w:val="0"/>
              <w:adjustRightInd w:val="0"/>
              <w:spacing w:after="200" w:line="360" w:lineRule="auto"/>
              <w:rPr>
                <w:rFonts w:ascii="Comic Sans MS" w:eastAsia="Times New Roman" w:hAnsi="Comic Sans MS" w:cs="Times New Roman"/>
                <w:lang w:val="es-ES_tradnl" w:eastAsia="es-ES"/>
              </w:rPr>
            </w:pPr>
            <w:r>
              <w:rPr>
                <w:rFonts w:ascii="Comic Sans MS" w:hAnsi="Comic Sans MS"/>
              </w:rPr>
              <w:t>Calificación:</w:t>
            </w:r>
          </w:p>
        </w:tc>
      </w:tr>
      <w:tr w:rsidR="006E2BF5" w:rsidTr="006E2BF5">
        <w:trPr>
          <w:trHeight w:val="283"/>
        </w:trPr>
        <w:tc>
          <w:tcPr>
            <w:tcW w:w="10402" w:type="dxa"/>
            <w:gridSpan w:val="6"/>
            <w:tcBorders>
              <w:top w:val="single" w:sz="4" w:space="0" w:color="auto"/>
              <w:left w:val="single" w:sz="4" w:space="0" w:color="auto"/>
              <w:bottom w:val="single" w:sz="4" w:space="0" w:color="auto"/>
              <w:right w:val="single" w:sz="4" w:space="0" w:color="auto"/>
            </w:tcBorders>
            <w:shd w:val="clear" w:color="auto" w:fill="FFFFFF"/>
          </w:tcPr>
          <w:p w:rsidR="006E2BF5" w:rsidRDefault="006E2BF5">
            <w:pPr>
              <w:overflowPunct w:val="0"/>
              <w:autoSpaceDE w:val="0"/>
              <w:autoSpaceDN w:val="0"/>
              <w:adjustRightInd w:val="0"/>
              <w:spacing w:after="200" w:line="360" w:lineRule="auto"/>
              <w:rPr>
                <w:rFonts w:ascii="Comic Sans MS" w:eastAsia="Calibri" w:hAnsi="Comic Sans MS" w:cs="Times New Roman"/>
              </w:rPr>
            </w:pPr>
            <w:r>
              <w:rPr>
                <w:rFonts w:ascii="Comic Sans MS" w:eastAsia="Calibri" w:hAnsi="Comic Sans MS" w:cs="Times New Roman"/>
              </w:rPr>
              <w:t>NOMBRE DEL ALUMNO.</w:t>
            </w:r>
          </w:p>
        </w:tc>
        <w:tc>
          <w:tcPr>
            <w:tcW w:w="160" w:type="dxa"/>
            <w:tcBorders>
              <w:top w:val="single" w:sz="4" w:space="0" w:color="auto"/>
              <w:left w:val="single" w:sz="4" w:space="0" w:color="auto"/>
              <w:bottom w:val="single" w:sz="4" w:space="0" w:color="auto"/>
              <w:right w:val="single" w:sz="4" w:space="0" w:color="auto"/>
            </w:tcBorders>
            <w:shd w:val="clear" w:color="auto" w:fill="FFFFFF"/>
          </w:tcPr>
          <w:p w:rsidR="006E2BF5" w:rsidRDefault="006E2BF5">
            <w:pPr>
              <w:overflowPunct w:val="0"/>
              <w:autoSpaceDE w:val="0"/>
              <w:autoSpaceDN w:val="0"/>
              <w:adjustRightInd w:val="0"/>
              <w:spacing w:after="200" w:line="360" w:lineRule="auto"/>
              <w:rPr>
                <w:rFonts w:ascii="Comic Sans MS" w:hAnsi="Comic Sans MS"/>
              </w:rPr>
            </w:pPr>
          </w:p>
        </w:tc>
      </w:tr>
    </w:tbl>
    <w:p w:rsidR="006E2BF5" w:rsidRDefault="006E2BF5" w:rsidP="003F149A">
      <w:pPr>
        <w:spacing w:after="0" w:line="240" w:lineRule="auto"/>
        <w:rPr>
          <w:b/>
        </w:rPr>
      </w:pPr>
    </w:p>
    <w:p w:rsidR="006E2BF5" w:rsidRDefault="006E2BF5" w:rsidP="003F149A">
      <w:pPr>
        <w:spacing w:after="0" w:line="240" w:lineRule="auto"/>
        <w:rPr>
          <w:b/>
        </w:rPr>
      </w:pPr>
    </w:p>
    <w:p w:rsidR="00AE582A" w:rsidRPr="00430201" w:rsidRDefault="00AE582A" w:rsidP="00430201">
      <w:pPr>
        <w:spacing w:after="0" w:line="240" w:lineRule="auto"/>
        <w:jc w:val="both"/>
        <w:rPr>
          <w:b/>
          <w:sz w:val="24"/>
          <w:szCs w:val="24"/>
        </w:rPr>
      </w:pPr>
      <w:r w:rsidRPr="00430201">
        <w:rPr>
          <w:b/>
          <w:sz w:val="24"/>
          <w:szCs w:val="24"/>
        </w:rPr>
        <w:t xml:space="preserve">DENTRO DE LAS RAMAS DEL DERECHO PRIVADO, MECANTIL, PENAL, DE COMERCIO, AGRARIO, DEL TRABJO Y EL AMPARO, SE FORMULAN UNA SERIE DE CONCEPTOS Y DEFINICIONES, ASI COMO ALGUNOS EJERCICIOS </w:t>
      </w:r>
      <w:r w:rsidR="00751095" w:rsidRPr="00430201">
        <w:rPr>
          <w:b/>
          <w:sz w:val="24"/>
          <w:szCs w:val="24"/>
        </w:rPr>
        <w:t>PARA QUE LOS RESUELVAS Y SON LOS SIGUIENTES:</w:t>
      </w:r>
    </w:p>
    <w:p w:rsidR="00AE582A" w:rsidRPr="00430201" w:rsidRDefault="00751095" w:rsidP="00430201">
      <w:pPr>
        <w:spacing w:after="0" w:line="240" w:lineRule="auto"/>
        <w:jc w:val="both"/>
        <w:rPr>
          <w:b/>
          <w:sz w:val="24"/>
          <w:szCs w:val="24"/>
        </w:rPr>
      </w:pPr>
      <w:r w:rsidRPr="00430201">
        <w:rPr>
          <w:b/>
          <w:sz w:val="24"/>
          <w:szCs w:val="24"/>
        </w:rPr>
        <w:t>A.- CONTESTA LAS SIGUENTES PREGUNTAS CON SUS RESPECTIVOS COMENTARIOS.</w:t>
      </w:r>
    </w:p>
    <w:p w:rsidR="00C1046F" w:rsidRPr="00430201" w:rsidRDefault="00C1046F" w:rsidP="00430201">
      <w:pPr>
        <w:spacing w:after="0" w:line="240" w:lineRule="auto"/>
        <w:jc w:val="both"/>
        <w:rPr>
          <w:sz w:val="24"/>
          <w:szCs w:val="24"/>
        </w:rPr>
      </w:pPr>
      <w:r w:rsidRPr="00430201">
        <w:rPr>
          <w:b/>
          <w:sz w:val="24"/>
          <w:szCs w:val="24"/>
        </w:rPr>
        <w:t xml:space="preserve">1.- </w:t>
      </w:r>
      <w:r w:rsidRPr="00430201">
        <w:rPr>
          <w:sz w:val="24"/>
          <w:szCs w:val="24"/>
        </w:rPr>
        <w:t>SE LE CONOCE AL DERECHO FISCAL, CON EL NOMBE DE, POR QUE, COMENTALO.</w:t>
      </w:r>
    </w:p>
    <w:p w:rsidR="00C1046F" w:rsidRPr="00430201" w:rsidRDefault="00C1046F" w:rsidP="00430201">
      <w:pPr>
        <w:spacing w:after="0" w:line="240" w:lineRule="auto"/>
        <w:jc w:val="both"/>
        <w:rPr>
          <w:sz w:val="24"/>
          <w:szCs w:val="24"/>
        </w:rPr>
      </w:pPr>
      <w:r w:rsidRPr="00430201">
        <w:rPr>
          <w:sz w:val="24"/>
          <w:szCs w:val="24"/>
        </w:rPr>
        <w:t>2.- EN QUE CONSISTE LA PENSION ALIMENTICIA.</w:t>
      </w:r>
    </w:p>
    <w:p w:rsidR="00C1046F" w:rsidRPr="00430201" w:rsidRDefault="00C1046F" w:rsidP="00430201">
      <w:pPr>
        <w:spacing w:after="0" w:line="240" w:lineRule="auto"/>
        <w:jc w:val="both"/>
        <w:rPr>
          <w:sz w:val="24"/>
          <w:szCs w:val="24"/>
        </w:rPr>
      </w:pPr>
      <w:r w:rsidRPr="00430201">
        <w:rPr>
          <w:sz w:val="24"/>
          <w:szCs w:val="24"/>
        </w:rPr>
        <w:t>3.- DEFINE EL CONCEPTO DE DERECHO PRIVADO</w:t>
      </w:r>
      <w:r w:rsidR="00AE582A" w:rsidRPr="00430201">
        <w:rPr>
          <w:sz w:val="24"/>
          <w:szCs w:val="24"/>
        </w:rPr>
        <w:t>.</w:t>
      </w:r>
    </w:p>
    <w:p w:rsidR="00AE582A" w:rsidRPr="00430201" w:rsidRDefault="00AE582A" w:rsidP="00430201">
      <w:pPr>
        <w:spacing w:after="0" w:line="240" w:lineRule="auto"/>
        <w:jc w:val="both"/>
        <w:rPr>
          <w:sz w:val="24"/>
          <w:szCs w:val="24"/>
        </w:rPr>
      </w:pPr>
      <w:r w:rsidRPr="00430201">
        <w:rPr>
          <w:sz w:val="24"/>
          <w:szCs w:val="24"/>
        </w:rPr>
        <w:t>4.- cuales son las ramas del derecho privado.</w:t>
      </w:r>
    </w:p>
    <w:p w:rsidR="00AE582A" w:rsidRPr="00430201" w:rsidRDefault="00AE582A" w:rsidP="00430201">
      <w:pPr>
        <w:spacing w:after="0" w:line="240" w:lineRule="auto"/>
        <w:jc w:val="both"/>
        <w:rPr>
          <w:sz w:val="24"/>
          <w:szCs w:val="24"/>
        </w:rPr>
      </w:pPr>
      <w:r w:rsidRPr="00430201">
        <w:rPr>
          <w:sz w:val="24"/>
          <w:szCs w:val="24"/>
        </w:rPr>
        <w:t>5.- El Derecho Mercantil, de que se ocupa y quienes son los sujetos que lo ejercitan.</w:t>
      </w:r>
    </w:p>
    <w:p w:rsidR="00AE582A" w:rsidRPr="00430201" w:rsidRDefault="00AE582A" w:rsidP="00430201">
      <w:pPr>
        <w:spacing w:after="0" w:line="240" w:lineRule="auto"/>
        <w:jc w:val="both"/>
        <w:rPr>
          <w:sz w:val="24"/>
          <w:szCs w:val="24"/>
        </w:rPr>
      </w:pPr>
      <w:r w:rsidRPr="00430201">
        <w:rPr>
          <w:sz w:val="24"/>
          <w:szCs w:val="24"/>
        </w:rPr>
        <w:t>6.- PROBLEMAS DE FONDE QUE SURJEN: LA PATRIA POTESTAD, GUARDIA Y CUSTODIA DE LOS MENORES, DERECHO DE VISITA, PENSION ALIMENTICIA Y PARTICIPACION DE BIENES, QUE NO CONTEMPLA LA LEY CUANDO SE DA:</w:t>
      </w:r>
    </w:p>
    <w:p w:rsidR="00AE582A" w:rsidRPr="00430201" w:rsidRDefault="00AE582A" w:rsidP="00430201">
      <w:pPr>
        <w:spacing w:after="0" w:line="240" w:lineRule="auto"/>
        <w:jc w:val="both"/>
        <w:rPr>
          <w:sz w:val="24"/>
          <w:szCs w:val="24"/>
        </w:rPr>
      </w:pPr>
      <w:r w:rsidRPr="00430201">
        <w:rPr>
          <w:sz w:val="24"/>
          <w:szCs w:val="24"/>
        </w:rPr>
        <w:t>7.- RAMA DEL DERECHO PRIVADO QUE COMPRENDE LAS RELACIONES DE SERES HUMANOS, COMO MIEMBROS DE UNA FAMILIA Y SUJETOS DE UN  PATRIMONIO, SUS BIENES, LOS CONTRATOS Y SUCESIONES, EL MATRIMONIO, COMENTALO.</w:t>
      </w:r>
    </w:p>
    <w:p w:rsidR="00C1046F" w:rsidRPr="00430201" w:rsidRDefault="00C1046F" w:rsidP="00430201">
      <w:pPr>
        <w:spacing w:after="0" w:line="240" w:lineRule="auto"/>
        <w:jc w:val="both"/>
        <w:rPr>
          <w:b/>
          <w:sz w:val="24"/>
          <w:szCs w:val="24"/>
        </w:rPr>
      </w:pPr>
    </w:p>
    <w:p w:rsidR="003F149A" w:rsidRPr="00430201" w:rsidRDefault="003F149A" w:rsidP="00430201">
      <w:pPr>
        <w:tabs>
          <w:tab w:val="left" w:pos="3135"/>
        </w:tabs>
        <w:jc w:val="both"/>
        <w:rPr>
          <w:sz w:val="24"/>
          <w:szCs w:val="24"/>
        </w:rPr>
      </w:pPr>
      <w:r w:rsidRPr="00430201">
        <w:rPr>
          <w:sz w:val="24"/>
          <w:szCs w:val="24"/>
        </w:rPr>
        <w:t>B</w:t>
      </w:r>
      <w:r w:rsidRPr="00430201">
        <w:rPr>
          <w:b/>
          <w:sz w:val="24"/>
          <w:szCs w:val="24"/>
        </w:rPr>
        <w:t>.- PONER EN EL PARENTISIS UN “F” SI ES FALSO Y UNA “V” SI ES VERDADERO</w:t>
      </w:r>
    </w:p>
    <w:p w:rsidR="003F149A" w:rsidRPr="00430201" w:rsidRDefault="00751095" w:rsidP="00430201">
      <w:pPr>
        <w:spacing w:after="0" w:line="240" w:lineRule="auto"/>
        <w:jc w:val="both"/>
        <w:rPr>
          <w:sz w:val="24"/>
          <w:szCs w:val="24"/>
        </w:rPr>
      </w:pPr>
      <w:r w:rsidRPr="00430201">
        <w:rPr>
          <w:sz w:val="24"/>
          <w:szCs w:val="24"/>
        </w:rPr>
        <w:t>8</w:t>
      </w:r>
      <w:r w:rsidR="003F149A" w:rsidRPr="00430201">
        <w:rPr>
          <w:sz w:val="24"/>
          <w:szCs w:val="24"/>
        </w:rPr>
        <w:t xml:space="preserve">.- Es un título de crédito que contiene la promesa incondicional del suscrito de pagar una suma de dinero en lugar y época determinada a la orden del tomador y el interés por meses vencidos debe ser del 5% de la cantidad inscrita en el </w:t>
      </w:r>
      <w:bookmarkStart w:id="0" w:name="_GoBack"/>
      <w:bookmarkEnd w:id="0"/>
      <w:r w:rsidR="003F149A" w:rsidRPr="00430201">
        <w:rPr>
          <w:sz w:val="24"/>
          <w:szCs w:val="24"/>
        </w:rPr>
        <w:t>pa</w:t>
      </w:r>
      <w:r w:rsidRPr="00430201">
        <w:rPr>
          <w:sz w:val="24"/>
          <w:szCs w:val="24"/>
        </w:rPr>
        <w:t>garé………………….……………………………………</w:t>
      </w:r>
      <w:r w:rsidR="003F149A" w:rsidRPr="00430201">
        <w:rPr>
          <w:sz w:val="24"/>
          <w:szCs w:val="24"/>
        </w:rPr>
        <w:t xml:space="preserve">  (    </w:t>
      </w:r>
      <w:r w:rsidRPr="00430201">
        <w:rPr>
          <w:sz w:val="24"/>
          <w:szCs w:val="24"/>
        </w:rPr>
        <w:t xml:space="preserve"> </w:t>
      </w:r>
      <w:r w:rsidR="003F149A" w:rsidRPr="00430201">
        <w:rPr>
          <w:sz w:val="24"/>
          <w:szCs w:val="24"/>
        </w:rPr>
        <w:t xml:space="preserve"> </w:t>
      </w:r>
      <w:r w:rsidRPr="00430201">
        <w:rPr>
          <w:sz w:val="24"/>
          <w:szCs w:val="24"/>
        </w:rPr>
        <w:t xml:space="preserve"> </w:t>
      </w:r>
      <w:r w:rsidR="003F149A" w:rsidRPr="00430201">
        <w:rPr>
          <w:sz w:val="24"/>
          <w:szCs w:val="24"/>
        </w:rPr>
        <w:t xml:space="preserve">  )</w:t>
      </w:r>
    </w:p>
    <w:p w:rsidR="003F149A" w:rsidRPr="00430201" w:rsidRDefault="003F149A" w:rsidP="00430201">
      <w:pPr>
        <w:spacing w:after="0" w:line="240" w:lineRule="auto"/>
        <w:jc w:val="both"/>
        <w:rPr>
          <w:sz w:val="24"/>
          <w:szCs w:val="24"/>
        </w:rPr>
      </w:pPr>
    </w:p>
    <w:p w:rsidR="003F149A" w:rsidRPr="00430201" w:rsidRDefault="00751095" w:rsidP="00430201">
      <w:pPr>
        <w:spacing w:after="0" w:line="240" w:lineRule="auto"/>
        <w:jc w:val="both"/>
        <w:rPr>
          <w:sz w:val="24"/>
          <w:szCs w:val="24"/>
        </w:rPr>
      </w:pPr>
      <w:r w:rsidRPr="00430201">
        <w:rPr>
          <w:sz w:val="24"/>
          <w:szCs w:val="24"/>
        </w:rPr>
        <w:t>9</w:t>
      </w:r>
      <w:r w:rsidR="003F149A" w:rsidRPr="00430201">
        <w:rPr>
          <w:sz w:val="24"/>
          <w:szCs w:val="24"/>
        </w:rPr>
        <w:t xml:space="preserve">.- “Título de crédito contiene la orden incondicional que una persona llamada girador da a otra llamada girado, de pagar una suma de dinero a un tercero que se llama beneficiario </w:t>
      </w:r>
      <w:r w:rsidR="003F149A" w:rsidRPr="00430201">
        <w:rPr>
          <w:sz w:val="24"/>
          <w:szCs w:val="24"/>
        </w:rPr>
        <w:lastRenderedPageBreak/>
        <w:t>, en época y lugar determinados”, es la letra de cambio ……………………………………</w:t>
      </w:r>
      <w:r w:rsidRPr="00430201">
        <w:rPr>
          <w:sz w:val="24"/>
          <w:szCs w:val="24"/>
        </w:rPr>
        <w:t>………………………………</w:t>
      </w:r>
      <w:r w:rsidR="003F149A" w:rsidRPr="00430201">
        <w:rPr>
          <w:sz w:val="24"/>
          <w:szCs w:val="24"/>
        </w:rPr>
        <w:t xml:space="preserve">   (    </w:t>
      </w:r>
      <w:r w:rsidRPr="00430201">
        <w:rPr>
          <w:sz w:val="24"/>
          <w:szCs w:val="24"/>
        </w:rPr>
        <w:t xml:space="preserve"> </w:t>
      </w:r>
      <w:r w:rsidR="003F149A" w:rsidRPr="00430201">
        <w:rPr>
          <w:sz w:val="24"/>
          <w:szCs w:val="24"/>
        </w:rPr>
        <w:t xml:space="preserve">   )</w:t>
      </w:r>
    </w:p>
    <w:p w:rsidR="003F149A" w:rsidRPr="00430201" w:rsidRDefault="003F149A" w:rsidP="00430201">
      <w:pPr>
        <w:spacing w:after="0" w:line="240" w:lineRule="auto"/>
        <w:jc w:val="both"/>
        <w:rPr>
          <w:sz w:val="24"/>
          <w:szCs w:val="24"/>
        </w:rPr>
      </w:pPr>
    </w:p>
    <w:p w:rsidR="003F149A" w:rsidRPr="00430201" w:rsidRDefault="00751095" w:rsidP="00430201">
      <w:pPr>
        <w:spacing w:after="0" w:line="240" w:lineRule="auto"/>
        <w:jc w:val="both"/>
        <w:rPr>
          <w:sz w:val="24"/>
          <w:szCs w:val="24"/>
        </w:rPr>
      </w:pPr>
      <w:r w:rsidRPr="00430201">
        <w:rPr>
          <w:sz w:val="24"/>
          <w:szCs w:val="24"/>
        </w:rPr>
        <w:t>10</w:t>
      </w:r>
      <w:r w:rsidR="003F149A" w:rsidRPr="00430201">
        <w:rPr>
          <w:sz w:val="24"/>
          <w:szCs w:val="24"/>
        </w:rPr>
        <w:t>.- Los títulos de crédito son cosas mercantiles”   y “son los documentos necesarios para ejercitar  el derecho literal que en ellos se consign</w:t>
      </w:r>
      <w:r w:rsidRPr="00430201">
        <w:rPr>
          <w:sz w:val="24"/>
          <w:szCs w:val="24"/>
        </w:rPr>
        <w:t>a”………………………………..………………………………….</w:t>
      </w:r>
      <w:r w:rsidR="003F149A" w:rsidRPr="00430201">
        <w:rPr>
          <w:sz w:val="24"/>
          <w:szCs w:val="24"/>
        </w:rPr>
        <w:t xml:space="preserve">   (        )</w:t>
      </w:r>
    </w:p>
    <w:p w:rsidR="003F149A" w:rsidRPr="00430201" w:rsidRDefault="003F149A" w:rsidP="00430201">
      <w:pPr>
        <w:spacing w:after="0" w:line="240" w:lineRule="auto"/>
        <w:jc w:val="both"/>
        <w:rPr>
          <w:sz w:val="24"/>
          <w:szCs w:val="24"/>
        </w:rPr>
      </w:pPr>
    </w:p>
    <w:p w:rsidR="003F149A" w:rsidRPr="00430201" w:rsidRDefault="003F149A" w:rsidP="00430201">
      <w:pPr>
        <w:spacing w:after="0" w:line="240" w:lineRule="auto"/>
        <w:jc w:val="both"/>
        <w:rPr>
          <w:sz w:val="24"/>
          <w:szCs w:val="24"/>
        </w:rPr>
      </w:pPr>
      <w:r w:rsidRPr="00430201">
        <w:rPr>
          <w:sz w:val="24"/>
          <w:szCs w:val="24"/>
        </w:rPr>
        <w:t>1</w:t>
      </w:r>
      <w:r w:rsidR="00751095" w:rsidRPr="00430201">
        <w:rPr>
          <w:sz w:val="24"/>
          <w:szCs w:val="24"/>
        </w:rPr>
        <w:t>1</w:t>
      </w:r>
      <w:r w:rsidRPr="00430201">
        <w:rPr>
          <w:sz w:val="24"/>
          <w:szCs w:val="24"/>
        </w:rPr>
        <w:t>.- Documentos que están regulados por la Ley General de Operaciones y Títulos y Operaciones de Crédito, como el Contrato de Compra y Venta, Acta constitutiva de Sociedades Mercantiles ………………………………..………………………………………………………………………………………………………</w:t>
      </w:r>
      <w:r w:rsidR="00751095" w:rsidRPr="00430201">
        <w:rPr>
          <w:sz w:val="24"/>
          <w:szCs w:val="24"/>
        </w:rPr>
        <w:t>.</w:t>
      </w:r>
      <w:r w:rsidRPr="00430201">
        <w:rPr>
          <w:sz w:val="24"/>
          <w:szCs w:val="24"/>
        </w:rPr>
        <w:t xml:space="preserve">  (        )</w:t>
      </w:r>
    </w:p>
    <w:p w:rsidR="003F149A" w:rsidRPr="00430201" w:rsidRDefault="003F149A" w:rsidP="00430201">
      <w:pPr>
        <w:jc w:val="both"/>
        <w:rPr>
          <w:b/>
          <w:sz w:val="24"/>
          <w:szCs w:val="24"/>
        </w:rPr>
      </w:pPr>
    </w:p>
    <w:p w:rsidR="003F149A" w:rsidRPr="00430201" w:rsidRDefault="003F149A" w:rsidP="00430201">
      <w:pPr>
        <w:jc w:val="both"/>
        <w:rPr>
          <w:b/>
          <w:sz w:val="24"/>
          <w:szCs w:val="24"/>
        </w:rPr>
      </w:pPr>
    </w:p>
    <w:p w:rsidR="003F149A" w:rsidRPr="00430201" w:rsidRDefault="003F149A" w:rsidP="00430201">
      <w:pPr>
        <w:jc w:val="both"/>
        <w:rPr>
          <w:b/>
          <w:sz w:val="24"/>
          <w:szCs w:val="24"/>
        </w:rPr>
      </w:pPr>
      <w:r w:rsidRPr="00430201">
        <w:rPr>
          <w:b/>
          <w:sz w:val="24"/>
          <w:szCs w:val="24"/>
        </w:rPr>
        <w:t xml:space="preserve">C.- RESPONDE A LOS  SIGUIENTES CUESTIONAMIENTOS: </w:t>
      </w:r>
    </w:p>
    <w:p w:rsidR="003F149A" w:rsidRPr="00430201" w:rsidRDefault="003F149A" w:rsidP="00430201">
      <w:pPr>
        <w:jc w:val="both"/>
        <w:rPr>
          <w:sz w:val="24"/>
          <w:szCs w:val="24"/>
        </w:rPr>
      </w:pPr>
      <w:r w:rsidRPr="00430201">
        <w:rPr>
          <w:sz w:val="24"/>
          <w:szCs w:val="24"/>
        </w:rPr>
        <w:t>1</w:t>
      </w:r>
      <w:r w:rsidR="00751095" w:rsidRPr="00430201">
        <w:rPr>
          <w:sz w:val="24"/>
          <w:szCs w:val="24"/>
        </w:rPr>
        <w:t>2.</w:t>
      </w:r>
      <w:r w:rsidRPr="00430201">
        <w:rPr>
          <w:sz w:val="24"/>
          <w:szCs w:val="24"/>
        </w:rPr>
        <w:t xml:space="preserve">- De conformidad con el Artículo 76-90 y 170-174 de la Ley General de Títulos y Operaciones de Crédito  llena los correspondientes títulos: </w:t>
      </w:r>
    </w:p>
    <w:p w:rsidR="003F149A" w:rsidRPr="00430201" w:rsidRDefault="003F149A" w:rsidP="00430201">
      <w:pPr>
        <w:jc w:val="both"/>
        <w:rPr>
          <w:sz w:val="24"/>
          <w:szCs w:val="24"/>
        </w:rPr>
      </w:pPr>
    </w:p>
    <w:p w:rsidR="003F149A" w:rsidRPr="00430201" w:rsidRDefault="00751095" w:rsidP="00430201">
      <w:pPr>
        <w:jc w:val="both"/>
        <w:rPr>
          <w:sz w:val="24"/>
          <w:szCs w:val="24"/>
        </w:rPr>
      </w:pPr>
      <w:r w:rsidRPr="00430201">
        <w:rPr>
          <w:sz w:val="24"/>
          <w:szCs w:val="24"/>
        </w:rPr>
        <w:t>I</w:t>
      </w:r>
      <w:r w:rsidR="003F149A" w:rsidRPr="00430201">
        <w:rPr>
          <w:sz w:val="24"/>
          <w:szCs w:val="24"/>
        </w:rPr>
        <w:t>.- En su calidad de girador, JUAN RICO URIBE ordena al girado pagar  $50,000.00, JOSEFINA RICO RIVERA, el día 23 de marzo de 2015, en la ciudad de México, Distrito Federal, estableciendo que el girado debe pagar en la Ciudad de Cuernavaca Morelos, el día 24 de marzo de 2016. Al tomador CARLOS URIBE CALIXTO. El girado, pone como aval a JESUS ABARCA RAMIREZ, cuyo domicilio es calle Ermita, colonia Esmeralda, Cuernavaca Morelos.</w:t>
      </w:r>
    </w:p>
    <w:p w:rsidR="003F149A" w:rsidRPr="00430201" w:rsidRDefault="003F149A" w:rsidP="00430201">
      <w:pPr>
        <w:jc w:val="both"/>
        <w:rPr>
          <w:sz w:val="24"/>
          <w:szCs w:val="24"/>
        </w:rPr>
      </w:pPr>
    </w:p>
    <w:p w:rsidR="003F149A" w:rsidRPr="00430201" w:rsidRDefault="00751095" w:rsidP="00430201">
      <w:pPr>
        <w:jc w:val="both"/>
        <w:rPr>
          <w:sz w:val="24"/>
          <w:szCs w:val="24"/>
        </w:rPr>
      </w:pPr>
      <w:r w:rsidRPr="00430201">
        <w:rPr>
          <w:sz w:val="24"/>
          <w:szCs w:val="24"/>
        </w:rPr>
        <w:t>II</w:t>
      </w:r>
      <w:r w:rsidR="003F149A" w:rsidRPr="00430201">
        <w:rPr>
          <w:sz w:val="24"/>
          <w:szCs w:val="24"/>
        </w:rPr>
        <w:t xml:space="preserve">.- MARIA JIMENEZ RICO, beneficiaria, solicita el pago mediante título de crédito, por la cantidad de $100,000.00 a un interés mensual del 9% RITA VELEZ NOLASCO, cuyo domicilio </w:t>
      </w:r>
      <w:proofErr w:type="spellStart"/>
      <w:r w:rsidR="003F149A" w:rsidRPr="00430201">
        <w:rPr>
          <w:sz w:val="24"/>
          <w:szCs w:val="24"/>
        </w:rPr>
        <w:t>esta</w:t>
      </w:r>
      <w:proofErr w:type="spellEnd"/>
      <w:r w:rsidR="003F149A" w:rsidRPr="00430201">
        <w:rPr>
          <w:sz w:val="24"/>
          <w:szCs w:val="24"/>
        </w:rPr>
        <w:t xml:space="preserve"> en el número 2 de la calle Escondida, colonia El Mirador, Pachuca, Estado de Hidalgo, el 5 de junio de 2014, el cual se deberá efectuar en el  mismo domicilio de la suscriptora. Para tal efecto RITA VELEZ NOLASCO, nombra de aval a la Señora EUGENIA DERBEZ COX, cuyo domicilio es  número 14, calle Encantada, colonia Cienfuegos de la ciudad de Pachuca.</w:t>
      </w:r>
    </w:p>
    <w:p w:rsidR="003F149A" w:rsidRPr="00430201" w:rsidRDefault="00751095" w:rsidP="00430201">
      <w:pPr>
        <w:jc w:val="both"/>
        <w:rPr>
          <w:b/>
          <w:sz w:val="24"/>
          <w:szCs w:val="24"/>
        </w:rPr>
      </w:pPr>
      <w:r w:rsidRPr="00430201">
        <w:rPr>
          <w:b/>
          <w:sz w:val="24"/>
          <w:szCs w:val="24"/>
        </w:rPr>
        <w:t>D.- RESPONDE LAS SIGUIENTES PREGUNTAS</w:t>
      </w:r>
    </w:p>
    <w:p w:rsidR="00125549" w:rsidRPr="00430201" w:rsidRDefault="00125549" w:rsidP="00430201">
      <w:pPr>
        <w:jc w:val="both"/>
        <w:rPr>
          <w:sz w:val="24"/>
          <w:szCs w:val="24"/>
        </w:rPr>
      </w:pPr>
      <w:r w:rsidRPr="00430201">
        <w:rPr>
          <w:sz w:val="24"/>
          <w:szCs w:val="24"/>
        </w:rPr>
        <w:t>1</w:t>
      </w:r>
      <w:r w:rsidR="00751095" w:rsidRPr="00430201">
        <w:rPr>
          <w:sz w:val="24"/>
          <w:szCs w:val="24"/>
        </w:rPr>
        <w:t>3</w:t>
      </w:r>
      <w:r w:rsidRPr="00430201">
        <w:rPr>
          <w:sz w:val="24"/>
          <w:szCs w:val="24"/>
        </w:rPr>
        <w:t xml:space="preserve">.- TRES DIFINICIONES DEL DERECHO PENAL Y SUS AUTORES </w:t>
      </w:r>
    </w:p>
    <w:p w:rsidR="00751095" w:rsidRPr="00430201" w:rsidRDefault="00751095" w:rsidP="00430201">
      <w:pPr>
        <w:jc w:val="both"/>
        <w:rPr>
          <w:sz w:val="24"/>
          <w:szCs w:val="24"/>
        </w:rPr>
      </w:pPr>
      <w:r w:rsidRPr="00430201">
        <w:rPr>
          <w:sz w:val="24"/>
          <w:szCs w:val="24"/>
        </w:rPr>
        <w:t>14</w:t>
      </w:r>
      <w:r w:rsidR="00125549" w:rsidRPr="00430201">
        <w:rPr>
          <w:sz w:val="24"/>
          <w:szCs w:val="24"/>
        </w:rPr>
        <w:t>.- Lo que es un TIPO PENAL</w:t>
      </w:r>
    </w:p>
    <w:p w:rsidR="00125549" w:rsidRPr="00430201" w:rsidRDefault="00751095" w:rsidP="00430201">
      <w:pPr>
        <w:jc w:val="both"/>
        <w:rPr>
          <w:sz w:val="24"/>
          <w:szCs w:val="24"/>
        </w:rPr>
      </w:pPr>
      <w:r w:rsidRPr="00430201">
        <w:rPr>
          <w:sz w:val="24"/>
          <w:szCs w:val="24"/>
        </w:rPr>
        <w:t>15</w:t>
      </w:r>
      <w:r w:rsidR="00125549" w:rsidRPr="00430201">
        <w:rPr>
          <w:sz w:val="24"/>
          <w:szCs w:val="24"/>
        </w:rPr>
        <w:t>.-</w:t>
      </w:r>
      <w:r w:rsidRPr="00430201">
        <w:rPr>
          <w:sz w:val="24"/>
          <w:szCs w:val="24"/>
        </w:rPr>
        <w:t>Comenta en qu</w:t>
      </w:r>
      <w:r w:rsidR="006E2BF5" w:rsidRPr="00430201">
        <w:rPr>
          <w:sz w:val="24"/>
          <w:szCs w:val="24"/>
        </w:rPr>
        <w:t>é</w:t>
      </w:r>
      <w:r w:rsidRPr="00430201">
        <w:rPr>
          <w:sz w:val="24"/>
          <w:szCs w:val="24"/>
        </w:rPr>
        <w:t xml:space="preserve"> consisten l</w:t>
      </w:r>
      <w:r w:rsidR="00125549" w:rsidRPr="00430201">
        <w:rPr>
          <w:sz w:val="24"/>
          <w:szCs w:val="24"/>
        </w:rPr>
        <w:t>os aspectos del tipo penal</w:t>
      </w:r>
      <w:r w:rsidRPr="00430201">
        <w:rPr>
          <w:sz w:val="24"/>
          <w:szCs w:val="24"/>
        </w:rPr>
        <w:t xml:space="preserve"> como </w:t>
      </w:r>
      <w:r w:rsidR="00125549" w:rsidRPr="00430201">
        <w:rPr>
          <w:sz w:val="24"/>
          <w:szCs w:val="24"/>
        </w:rPr>
        <w:t xml:space="preserve"> el positivo y el negativo</w:t>
      </w:r>
    </w:p>
    <w:p w:rsidR="00125549" w:rsidRPr="00430201" w:rsidRDefault="00751095" w:rsidP="00430201">
      <w:pPr>
        <w:jc w:val="both"/>
        <w:rPr>
          <w:sz w:val="24"/>
          <w:szCs w:val="24"/>
        </w:rPr>
      </w:pPr>
      <w:proofErr w:type="spellStart"/>
      <w:proofErr w:type="gramStart"/>
      <w:r w:rsidRPr="00430201">
        <w:rPr>
          <w:sz w:val="24"/>
          <w:szCs w:val="24"/>
        </w:rPr>
        <w:t>a</w:t>
      </w:r>
      <w:r w:rsidR="00125549" w:rsidRPr="00430201">
        <w:rPr>
          <w:sz w:val="24"/>
          <w:szCs w:val="24"/>
        </w:rPr>
        <w:t>ntijuricidad</w:t>
      </w:r>
      <w:proofErr w:type="spellEnd"/>
      <w:proofErr w:type="gramEnd"/>
      <w:r w:rsidR="00125549" w:rsidRPr="00430201">
        <w:rPr>
          <w:sz w:val="24"/>
          <w:szCs w:val="24"/>
        </w:rPr>
        <w:t xml:space="preserve">, Imputabilidad Culpabilidad, </w:t>
      </w:r>
      <w:proofErr w:type="spellStart"/>
      <w:r w:rsidR="00125549" w:rsidRPr="00430201">
        <w:rPr>
          <w:sz w:val="24"/>
          <w:szCs w:val="24"/>
        </w:rPr>
        <w:t>etc</w:t>
      </w:r>
      <w:proofErr w:type="spellEnd"/>
      <w:r w:rsidR="00125549" w:rsidRPr="00430201">
        <w:rPr>
          <w:sz w:val="24"/>
          <w:szCs w:val="24"/>
        </w:rPr>
        <w:t xml:space="preserve"> .</w:t>
      </w:r>
    </w:p>
    <w:p w:rsidR="00125549" w:rsidRPr="00430201" w:rsidRDefault="00125549" w:rsidP="00430201">
      <w:pPr>
        <w:jc w:val="both"/>
        <w:rPr>
          <w:sz w:val="24"/>
          <w:szCs w:val="24"/>
        </w:rPr>
      </w:pPr>
      <w:r w:rsidRPr="00430201">
        <w:rPr>
          <w:sz w:val="24"/>
          <w:szCs w:val="24"/>
        </w:rPr>
        <w:t>Causas de Justificación, excusas absolutorias, etc.</w:t>
      </w:r>
    </w:p>
    <w:p w:rsidR="00751095" w:rsidRPr="00430201" w:rsidRDefault="006E2BF5" w:rsidP="00430201">
      <w:pPr>
        <w:jc w:val="both"/>
        <w:rPr>
          <w:b/>
          <w:sz w:val="24"/>
          <w:szCs w:val="24"/>
        </w:rPr>
      </w:pPr>
      <w:proofErr w:type="spellStart"/>
      <w:r w:rsidRPr="00430201">
        <w:rPr>
          <w:b/>
          <w:sz w:val="24"/>
          <w:szCs w:val="24"/>
        </w:rPr>
        <w:t>AsÍ</w:t>
      </w:r>
      <w:proofErr w:type="spellEnd"/>
      <w:r w:rsidR="00751095" w:rsidRPr="00430201">
        <w:rPr>
          <w:b/>
          <w:sz w:val="24"/>
          <w:szCs w:val="24"/>
        </w:rPr>
        <w:t xml:space="preserve"> mismo define los siguientes conceptos</w:t>
      </w:r>
    </w:p>
    <w:p w:rsidR="00125549" w:rsidRPr="00430201" w:rsidRDefault="00751095" w:rsidP="00430201">
      <w:pPr>
        <w:jc w:val="both"/>
        <w:rPr>
          <w:sz w:val="24"/>
          <w:szCs w:val="24"/>
        </w:rPr>
      </w:pPr>
      <w:r w:rsidRPr="00430201">
        <w:rPr>
          <w:sz w:val="24"/>
          <w:szCs w:val="24"/>
        </w:rPr>
        <w:t>16</w:t>
      </w:r>
      <w:r w:rsidR="00125549" w:rsidRPr="00430201">
        <w:rPr>
          <w:sz w:val="24"/>
          <w:szCs w:val="24"/>
        </w:rPr>
        <w:t>.- El derecho agrario.</w:t>
      </w:r>
    </w:p>
    <w:p w:rsidR="00125549" w:rsidRPr="00430201" w:rsidRDefault="00751095" w:rsidP="00430201">
      <w:pPr>
        <w:jc w:val="both"/>
        <w:rPr>
          <w:sz w:val="24"/>
          <w:szCs w:val="24"/>
        </w:rPr>
      </w:pPr>
      <w:r w:rsidRPr="00430201">
        <w:rPr>
          <w:sz w:val="24"/>
          <w:szCs w:val="24"/>
        </w:rPr>
        <w:t>17</w:t>
      </w:r>
      <w:r w:rsidR="006E2BF5" w:rsidRPr="00430201">
        <w:rPr>
          <w:sz w:val="24"/>
          <w:szCs w:val="24"/>
        </w:rPr>
        <w:t>.- Ó</w:t>
      </w:r>
      <w:r w:rsidR="00125549" w:rsidRPr="00430201">
        <w:rPr>
          <w:sz w:val="24"/>
          <w:szCs w:val="24"/>
        </w:rPr>
        <w:t>rganos del ejido.</w:t>
      </w:r>
    </w:p>
    <w:p w:rsidR="00125549" w:rsidRPr="00430201" w:rsidRDefault="00751095" w:rsidP="00430201">
      <w:pPr>
        <w:jc w:val="both"/>
        <w:rPr>
          <w:sz w:val="24"/>
          <w:szCs w:val="24"/>
        </w:rPr>
      </w:pPr>
      <w:r w:rsidRPr="00430201">
        <w:rPr>
          <w:sz w:val="24"/>
          <w:szCs w:val="24"/>
        </w:rPr>
        <w:t>18</w:t>
      </w:r>
      <w:r w:rsidR="006E2BF5" w:rsidRPr="00430201">
        <w:rPr>
          <w:sz w:val="24"/>
          <w:szCs w:val="24"/>
        </w:rPr>
        <w:t>.- Constitució</w:t>
      </w:r>
      <w:r w:rsidR="00125549" w:rsidRPr="00430201">
        <w:rPr>
          <w:sz w:val="24"/>
          <w:szCs w:val="24"/>
        </w:rPr>
        <w:t>n del ejido.</w:t>
      </w:r>
    </w:p>
    <w:p w:rsidR="00125549" w:rsidRPr="00430201" w:rsidRDefault="00125549" w:rsidP="00430201">
      <w:pPr>
        <w:jc w:val="both"/>
        <w:rPr>
          <w:sz w:val="24"/>
          <w:szCs w:val="24"/>
        </w:rPr>
      </w:pPr>
      <w:r w:rsidRPr="00430201">
        <w:rPr>
          <w:sz w:val="24"/>
          <w:szCs w:val="24"/>
        </w:rPr>
        <w:t xml:space="preserve"> </w:t>
      </w:r>
      <w:r w:rsidR="001A53F0" w:rsidRPr="00430201">
        <w:rPr>
          <w:sz w:val="24"/>
          <w:szCs w:val="24"/>
        </w:rPr>
        <w:t>19</w:t>
      </w:r>
      <w:r w:rsidRPr="00430201">
        <w:rPr>
          <w:sz w:val="24"/>
          <w:szCs w:val="24"/>
        </w:rPr>
        <w:t xml:space="preserve">.- Asamblea ejidal. </w:t>
      </w:r>
    </w:p>
    <w:p w:rsidR="00125549" w:rsidRPr="00430201" w:rsidRDefault="001A53F0" w:rsidP="00430201">
      <w:pPr>
        <w:jc w:val="both"/>
        <w:rPr>
          <w:sz w:val="24"/>
          <w:szCs w:val="24"/>
        </w:rPr>
      </w:pPr>
      <w:r w:rsidRPr="00430201">
        <w:rPr>
          <w:sz w:val="24"/>
          <w:szCs w:val="24"/>
        </w:rPr>
        <w:t>20</w:t>
      </w:r>
      <w:r w:rsidR="00125549" w:rsidRPr="00430201">
        <w:rPr>
          <w:sz w:val="24"/>
          <w:szCs w:val="24"/>
        </w:rPr>
        <w:t>.- Ejidatario</w:t>
      </w:r>
    </w:p>
    <w:p w:rsidR="00125549" w:rsidRPr="00430201" w:rsidRDefault="001A53F0" w:rsidP="00430201">
      <w:pPr>
        <w:jc w:val="both"/>
        <w:rPr>
          <w:sz w:val="24"/>
          <w:szCs w:val="24"/>
        </w:rPr>
      </w:pPr>
      <w:r w:rsidRPr="00430201">
        <w:rPr>
          <w:sz w:val="24"/>
          <w:szCs w:val="24"/>
        </w:rPr>
        <w:t>21</w:t>
      </w:r>
      <w:r w:rsidR="00125549" w:rsidRPr="00430201">
        <w:rPr>
          <w:sz w:val="24"/>
          <w:szCs w:val="24"/>
        </w:rPr>
        <w:t xml:space="preserve">.- Tipos de propiedad. Son tres y asentar </w:t>
      </w:r>
      <w:proofErr w:type="spellStart"/>
      <w:r w:rsidR="00125549" w:rsidRPr="00430201">
        <w:rPr>
          <w:sz w:val="24"/>
          <w:szCs w:val="24"/>
        </w:rPr>
        <w:t>cual</w:t>
      </w:r>
      <w:proofErr w:type="spellEnd"/>
      <w:r w:rsidR="00125549" w:rsidRPr="00430201">
        <w:rPr>
          <w:sz w:val="24"/>
          <w:szCs w:val="24"/>
        </w:rPr>
        <w:t xml:space="preserve"> es su diferencia entre ellos.</w:t>
      </w:r>
    </w:p>
    <w:p w:rsidR="00125549" w:rsidRPr="00430201" w:rsidRDefault="001A53F0" w:rsidP="00430201">
      <w:pPr>
        <w:jc w:val="both"/>
        <w:rPr>
          <w:sz w:val="24"/>
          <w:szCs w:val="24"/>
        </w:rPr>
      </w:pPr>
      <w:r w:rsidRPr="00430201">
        <w:rPr>
          <w:sz w:val="24"/>
          <w:szCs w:val="24"/>
        </w:rPr>
        <w:t>22</w:t>
      </w:r>
      <w:r w:rsidR="00125549" w:rsidRPr="00430201">
        <w:rPr>
          <w:sz w:val="24"/>
          <w:szCs w:val="24"/>
        </w:rPr>
        <w:t>.- Au</w:t>
      </w:r>
      <w:r w:rsidR="006E2BF5" w:rsidRPr="00430201">
        <w:rPr>
          <w:sz w:val="24"/>
          <w:szCs w:val="24"/>
        </w:rPr>
        <w:t>toridades Ejidales.- Procuradurí</w:t>
      </w:r>
      <w:r w:rsidR="00125549" w:rsidRPr="00430201">
        <w:rPr>
          <w:sz w:val="24"/>
          <w:szCs w:val="24"/>
        </w:rPr>
        <w:t>a Agraria. RAN, TSA y Tribunales Unitarios</w:t>
      </w:r>
    </w:p>
    <w:p w:rsidR="00125549" w:rsidRPr="00430201" w:rsidRDefault="001A53F0" w:rsidP="00430201">
      <w:pPr>
        <w:jc w:val="both"/>
        <w:rPr>
          <w:sz w:val="24"/>
          <w:szCs w:val="24"/>
        </w:rPr>
      </w:pPr>
      <w:r w:rsidRPr="00430201">
        <w:rPr>
          <w:sz w:val="24"/>
          <w:szCs w:val="24"/>
        </w:rPr>
        <w:t>23</w:t>
      </w:r>
      <w:r w:rsidR="00125549" w:rsidRPr="00430201">
        <w:rPr>
          <w:sz w:val="24"/>
          <w:szCs w:val="24"/>
        </w:rPr>
        <w:t>.-Comisariado Ejidal.</w:t>
      </w:r>
    </w:p>
    <w:p w:rsidR="00125549" w:rsidRPr="00430201" w:rsidRDefault="00125549" w:rsidP="00430201">
      <w:pPr>
        <w:jc w:val="both"/>
        <w:rPr>
          <w:sz w:val="24"/>
          <w:szCs w:val="24"/>
        </w:rPr>
      </w:pPr>
      <w:r w:rsidRPr="00430201">
        <w:rPr>
          <w:sz w:val="24"/>
          <w:szCs w:val="24"/>
        </w:rPr>
        <w:t>2</w:t>
      </w:r>
      <w:r w:rsidR="001A53F0" w:rsidRPr="00430201">
        <w:rPr>
          <w:sz w:val="24"/>
          <w:szCs w:val="24"/>
        </w:rPr>
        <w:t>4</w:t>
      </w:r>
      <w:r w:rsidRPr="00430201">
        <w:rPr>
          <w:sz w:val="24"/>
          <w:szCs w:val="24"/>
        </w:rPr>
        <w:t>.- Autoridades judiciales.</w:t>
      </w:r>
    </w:p>
    <w:p w:rsidR="001A53F0" w:rsidRPr="00430201" w:rsidRDefault="001A53F0" w:rsidP="00430201">
      <w:pPr>
        <w:jc w:val="both"/>
        <w:rPr>
          <w:b/>
          <w:sz w:val="24"/>
          <w:szCs w:val="24"/>
        </w:rPr>
      </w:pPr>
      <w:r w:rsidRPr="00430201">
        <w:rPr>
          <w:b/>
          <w:sz w:val="24"/>
          <w:szCs w:val="24"/>
        </w:rPr>
        <w:t>OTRAS PREGUNTAS DEL DERECHO PENAL.</w:t>
      </w:r>
    </w:p>
    <w:p w:rsidR="00125549" w:rsidRPr="00430201" w:rsidRDefault="001A53F0" w:rsidP="00430201">
      <w:pPr>
        <w:jc w:val="both"/>
        <w:rPr>
          <w:sz w:val="24"/>
          <w:szCs w:val="24"/>
        </w:rPr>
      </w:pPr>
      <w:r w:rsidRPr="00430201">
        <w:rPr>
          <w:sz w:val="24"/>
          <w:szCs w:val="24"/>
        </w:rPr>
        <w:t>25</w:t>
      </w:r>
      <w:r w:rsidR="00125549" w:rsidRPr="00430201">
        <w:rPr>
          <w:sz w:val="24"/>
          <w:szCs w:val="24"/>
        </w:rPr>
        <w:t>.- La pena o medidas de segurida</w:t>
      </w:r>
      <w:r w:rsidR="006E2BF5" w:rsidRPr="00430201">
        <w:rPr>
          <w:sz w:val="24"/>
          <w:szCs w:val="24"/>
        </w:rPr>
        <w:t>d</w:t>
      </w:r>
      <w:r w:rsidR="00125549" w:rsidRPr="00430201">
        <w:rPr>
          <w:sz w:val="24"/>
          <w:szCs w:val="24"/>
        </w:rPr>
        <w:t>. Aplicación de las penas</w:t>
      </w:r>
    </w:p>
    <w:p w:rsidR="00125549" w:rsidRPr="00430201" w:rsidRDefault="001A53F0" w:rsidP="00430201">
      <w:pPr>
        <w:jc w:val="both"/>
        <w:rPr>
          <w:sz w:val="24"/>
          <w:szCs w:val="24"/>
        </w:rPr>
      </w:pPr>
      <w:r w:rsidRPr="00430201">
        <w:rPr>
          <w:sz w:val="24"/>
          <w:szCs w:val="24"/>
        </w:rPr>
        <w:t>26</w:t>
      </w:r>
      <w:r w:rsidR="006E2BF5" w:rsidRPr="00430201">
        <w:rPr>
          <w:sz w:val="24"/>
          <w:szCs w:val="24"/>
        </w:rPr>
        <w:t>- Ó</w:t>
      </w:r>
      <w:r w:rsidR="00125549" w:rsidRPr="00430201">
        <w:rPr>
          <w:sz w:val="24"/>
          <w:szCs w:val="24"/>
        </w:rPr>
        <w:t>rganos del ejido.</w:t>
      </w:r>
    </w:p>
    <w:p w:rsidR="00125549" w:rsidRPr="00430201" w:rsidRDefault="001A53F0" w:rsidP="00430201">
      <w:pPr>
        <w:jc w:val="both"/>
        <w:rPr>
          <w:sz w:val="24"/>
          <w:szCs w:val="24"/>
        </w:rPr>
      </w:pPr>
      <w:r w:rsidRPr="00430201">
        <w:rPr>
          <w:sz w:val="24"/>
          <w:szCs w:val="24"/>
        </w:rPr>
        <w:t>27</w:t>
      </w:r>
      <w:r w:rsidR="00125549" w:rsidRPr="00430201">
        <w:rPr>
          <w:sz w:val="24"/>
          <w:szCs w:val="24"/>
        </w:rPr>
        <w:t>.- Agencia del ministerio Público Federal, sus funciones</w:t>
      </w:r>
    </w:p>
    <w:p w:rsidR="00125549" w:rsidRPr="00430201" w:rsidRDefault="001A53F0" w:rsidP="00430201">
      <w:pPr>
        <w:jc w:val="both"/>
        <w:rPr>
          <w:sz w:val="24"/>
          <w:szCs w:val="24"/>
        </w:rPr>
      </w:pPr>
      <w:r w:rsidRPr="00430201">
        <w:rPr>
          <w:sz w:val="24"/>
          <w:szCs w:val="24"/>
        </w:rPr>
        <w:t>28</w:t>
      </w:r>
      <w:r w:rsidR="00125549" w:rsidRPr="00430201">
        <w:rPr>
          <w:sz w:val="24"/>
          <w:szCs w:val="24"/>
        </w:rPr>
        <w:t>.- Ministerio Público Federal, sus funciones.</w:t>
      </w:r>
    </w:p>
    <w:p w:rsidR="00125549" w:rsidRPr="00430201" w:rsidRDefault="001A53F0" w:rsidP="00430201">
      <w:pPr>
        <w:jc w:val="both"/>
        <w:rPr>
          <w:sz w:val="24"/>
          <w:szCs w:val="24"/>
        </w:rPr>
      </w:pPr>
      <w:r w:rsidRPr="00430201">
        <w:rPr>
          <w:sz w:val="24"/>
          <w:szCs w:val="24"/>
        </w:rPr>
        <w:t>29</w:t>
      </w:r>
      <w:r w:rsidR="00125549" w:rsidRPr="00430201">
        <w:rPr>
          <w:sz w:val="24"/>
          <w:szCs w:val="24"/>
        </w:rPr>
        <w:t>- La máxima autoridad del poder judicial. SCJN. Y los otros organismos jerárquicamente hablando.</w:t>
      </w:r>
    </w:p>
    <w:p w:rsidR="00E733FC" w:rsidRPr="00430201" w:rsidRDefault="00A7414D" w:rsidP="00430201">
      <w:pPr>
        <w:jc w:val="both"/>
        <w:rPr>
          <w:sz w:val="24"/>
          <w:szCs w:val="24"/>
        </w:rPr>
      </w:pPr>
      <w:r w:rsidRPr="00430201">
        <w:rPr>
          <w:sz w:val="24"/>
          <w:szCs w:val="24"/>
        </w:rPr>
        <w:t>RESPONDE LAS SIGUIENTES PREGUNTAS Y REALIZA LOS COMENTARIOS CORRESPONDIENTES.</w:t>
      </w:r>
    </w:p>
    <w:p w:rsidR="00971EA6" w:rsidRPr="00430201" w:rsidRDefault="00A7414D" w:rsidP="00430201">
      <w:pPr>
        <w:spacing w:after="0" w:line="240" w:lineRule="auto"/>
        <w:jc w:val="both"/>
        <w:rPr>
          <w:sz w:val="24"/>
          <w:szCs w:val="24"/>
        </w:rPr>
      </w:pPr>
      <w:r w:rsidRPr="00430201">
        <w:rPr>
          <w:sz w:val="24"/>
          <w:szCs w:val="24"/>
        </w:rPr>
        <w:t>30</w:t>
      </w:r>
      <w:r w:rsidR="00AD24B5" w:rsidRPr="00430201">
        <w:rPr>
          <w:b/>
          <w:sz w:val="24"/>
          <w:szCs w:val="24"/>
        </w:rPr>
        <w:t xml:space="preserve">.- </w:t>
      </w:r>
      <w:r w:rsidR="00AD24B5" w:rsidRPr="00430201">
        <w:rPr>
          <w:sz w:val="24"/>
          <w:szCs w:val="24"/>
        </w:rPr>
        <w:t>Menciona en que artículo de la constitución se establece que a nadie se le puede impedir que  se dedique a profesión alguna, ni obligar  a que ejerza trabajo contra su voluntad. Comenta ese artículo.</w:t>
      </w:r>
    </w:p>
    <w:p w:rsidR="00AD24B5" w:rsidRPr="00430201" w:rsidRDefault="001A53F0" w:rsidP="00430201">
      <w:pPr>
        <w:spacing w:after="0" w:line="240" w:lineRule="auto"/>
        <w:jc w:val="both"/>
        <w:rPr>
          <w:sz w:val="24"/>
          <w:szCs w:val="24"/>
        </w:rPr>
      </w:pPr>
      <w:r w:rsidRPr="00430201">
        <w:rPr>
          <w:b/>
          <w:sz w:val="24"/>
          <w:szCs w:val="24"/>
        </w:rPr>
        <w:t>31</w:t>
      </w:r>
      <w:r w:rsidR="00AD24B5" w:rsidRPr="00430201">
        <w:rPr>
          <w:b/>
          <w:sz w:val="24"/>
          <w:szCs w:val="24"/>
        </w:rPr>
        <w:t xml:space="preserve">.- </w:t>
      </w:r>
      <w:r w:rsidR="00AD24B5" w:rsidRPr="00430201">
        <w:rPr>
          <w:sz w:val="24"/>
          <w:szCs w:val="24"/>
        </w:rPr>
        <w:t>Que es el salario.</w:t>
      </w:r>
    </w:p>
    <w:p w:rsidR="00AD24B5" w:rsidRPr="00430201" w:rsidRDefault="001A53F0" w:rsidP="00430201">
      <w:pPr>
        <w:spacing w:after="0" w:line="240" w:lineRule="auto"/>
        <w:jc w:val="both"/>
        <w:rPr>
          <w:sz w:val="24"/>
          <w:szCs w:val="24"/>
        </w:rPr>
      </w:pPr>
      <w:r w:rsidRPr="00430201">
        <w:rPr>
          <w:b/>
          <w:sz w:val="24"/>
          <w:szCs w:val="24"/>
        </w:rPr>
        <w:t>32</w:t>
      </w:r>
      <w:r w:rsidR="00AD24B5" w:rsidRPr="00430201">
        <w:rPr>
          <w:b/>
          <w:sz w:val="24"/>
          <w:szCs w:val="24"/>
        </w:rPr>
        <w:t xml:space="preserve">.- </w:t>
      </w:r>
      <w:r w:rsidR="00AD24B5" w:rsidRPr="00430201">
        <w:rPr>
          <w:sz w:val="24"/>
          <w:szCs w:val="24"/>
        </w:rPr>
        <w:t xml:space="preserve">La legislación laboral, establecida en la Constitución, se basó en un artículo de la misma Constitución, el cual es, comenta lo que te parece </w:t>
      </w:r>
      <w:proofErr w:type="spellStart"/>
      <w:proofErr w:type="gramStart"/>
      <w:r w:rsidR="00AD24B5" w:rsidRPr="00430201">
        <w:rPr>
          <w:sz w:val="24"/>
          <w:szCs w:val="24"/>
        </w:rPr>
        <w:t>mas</w:t>
      </w:r>
      <w:proofErr w:type="spellEnd"/>
      <w:proofErr w:type="gramEnd"/>
      <w:r w:rsidR="00AD24B5" w:rsidRPr="00430201">
        <w:rPr>
          <w:sz w:val="24"/>
          <w:szCs w:val="24"/>
        </w:rPr>
        <w:t xml:space="preserve"> relevante.</w:t>
      </w:r>
    </w:p>
    <w:p w:rsidR="00AD24B5" w:rsidRPr="00430201" w:rsidRDefault="001A53F0" w:rsidP="00430201">
      <w:pPr>
        <w:spacing w:after="0" w:line="240" w:lineRule="auto"/>
        <w:jc w:val="both"/>
        <w:rPr>
          <w:b/>
          <w:sz w:val="24"/>
          <w:szCs w:val="24"/>
        </w:rPr>
      </w:pPr>
      <w:r w:rsidRPr="00430201">
        <w:rPr>
          <w:sz w:val="24"/>
          <w:szCs w:val="24"/>
        </w:rPr>
        <w:t>33</w:t>
      </w:r>
      <w:r w:rsidR="00AD24B5" w:rsidRPr="00430201">
        <w:rPr>
          <w:sz w:val="24"/>
          <w:szCs w:val="24"/>
        </w:rPr>
        <w:t xml:space="preserve">.- La Ley de Amparo se expide como reglamentaria de dos artículos de la  Constitución Política de los Estados Unidos Mexicanos, comenta su contenido y lo que consideres </w:t>
      </w:r>
      <w:proofErr w:type="spellStart"/>
      <w:proofErr w:type="gramStart"/>
      <w:r w:rsidR="00AD24B5" w:rsidRPr="00430201">
        <w:rPr>
          <w:sz w:val="24"/>
          <w:szCs w:val="24"/>
        </w:rPr>
        <w:t>mas</w:t>
      </w:r>
      <w:proofErr w:type="spellEnd"/>
      <w:proofErr w:type="gramEnd"/>
      <w:r w:rsidR="00AD24B5" w:rsidRPr="00430201">
        <w:rPr>
          <w:sz w:val="24"/>
          <w:szCs w:val="24"/>
        </w:rPr>
        <w:t xml:space="preserve"> relevante.  </w:t>
      </w:r>
    </w:p>
    <w:p w:rsidR="00AD24B5" w:rsidRPr="00430201" w:rsidRDefault="001A53F0" w:rsidP="00430201">
      <w:pPr>
        <w:spacing w:after="0" w:line="240" w:lineRule="auto"/>
        <w:jc w:val="both"/>
        <w:rPr>
          <w:sz w:val="24"/>
          <w:szCs w:val="24"/>
        </w:rPr>
      </w:pPr>
      <w:r w:rsidRPr="00430201">
        <w:rPr>
          <w:sz w:val="24"/>
          <w:szCs w:val="24"/>
        </w:rPr>
        <w:t>34</w:t>
      </w:r>
      <w:r w:rsidR="00AD24B5" w:rsidRPr="00430201">
        <w:rPr>
          <w:sz w:val="24"/>
          <w:szCs w:val="24"/>
        </w:rPr>
        <w:t>.-Dentro del amparo quién es el TERCERO PERJUDICADO</w:t>
      </w:r>
      <w:r w:rsidR="00C1046F" w:rsidRPr="00430201">
        <w:rPr>
          <w:sz w:val="24"/>
          <w:szCs w:val="24"/>
        </w:rPr>
        <w:t>.</w:t>
      </w:r>
    </w:p>
    <w:p w:rsidR="00C1046F" w:rsidRPr="00430201" w:rsidRDefault="001A53F0" w:rsidP="00430201">
      <w:pPr>
        <w:spacing w:after="0" w:line="240" w:lineRule="auto"/>
        <w:jc w:val="both"/>
        <w:rPr>
          <w:sz w:val="24"/>
          <w:szCs w:val="24"/>
        </w:rPr>
      </w:pPr>
      <w:r w:rsidRPr="00430201">
        <w:rPr>
          <w:sz w:val="24"/>
          <w:szCs w:val="24"/>
        </w:rPr>
        <w:t>35</w:t>
      </w:r>
      <w:r w:rsidR="00C1046F" w:rsidRPr="00430201">
        <w:rPr>
          <w:sz w:val="24"/>
          <w:szCs w:val="24"/>
        </w:rPr>
        <w:t>.- Dentro del procedimiento de amparo a la persona que lo promueve o demanda como se le llama, explica en que consiste.</w:t>
      </w:r>
    </w:p>
    <w:p w:rsidR="00C1046F" w:rsidRPr="00430201" w:rsidRDefault="001A53F0" w:rsidP="00430201">
      <w:pPr>
        <w:spacing w:after="0" w:line="240" w:lineRule="auto"/>
        <w:jc w:val="both"/>
        <w:rPr>
          <w:sz w:val="24"/>
          <w:szCs w:val="24"/>
        </w:rPr>
      </w:pPr>
      <w:r w:rsidRPr="00430201">
        <w:rPr>
          <w:sz w:val="24"/>
          <w:szCs w:val="24"/>
        </w:rPr>
        <w:t>36</w:t>
      </w:r>
      <w:r w:rsidR="00C1046F" w:rsidRPr="00430201">
        <w:rPr>
          <w:sz w:val="24"/>
          <w:szCs w:val="24"/>
        </w:rPr>
        <w:t>.- Define ampliamente que es el  AMPARO y en que consiste su procedimiento.</w:t>
      </w:r>
    </w:p>
    <w:p w:rsidR="00C1046F" w:rsidRPr="00430201" w:rsidRDefault="00A7414D" w:rsidP="00430201">
      <w:pPr>
        <w:spacing w:after="0" w:line="240" w:lineRule="auto"/>
        <w:jc w:val="both"/>
        <w:rPr>
          <w:sz w:val="24"/>
          <w:szCs w:val="24"/>
        </w:rPr>
      </w:pPr>
      <w:r w:rsidRPr="00430201">
        <w:rPr>
          <w:sz w:val="24"/>
          <w:szCs w:val="24"/>
        </w:rPr>
        <w:t>37</w:t>
      </w:r>
      <w:r w:rsidR="00C1046F" w:rsidRPr="00430201">
        <w:rPr>
          <w:sz w:val="24"/>
          <w:szCs w:val="24"/>
        </w:rPr>
        <w:t>.- El juzgador únicamente podrá determinar si el acto que se reclama es contrario a la Carta Magna de acuerdo con los agravios que el quejoso señale en su demanda , si estos son o no fundados este es del amparo, un principio de</w:t>
      </w:r>
    </w:p>
    <w:p w:rsidR="00AD24B5" w:rsidRPr="00430201" w:rsidRDefault="00AD24B5" w:rsidP="00430201">
      <w:pPr>
        <w:spacing w:after="0" w:line="240" w:lineRule="auto"/>
        <w:jc w:val="both"/>
        <w:rPr>
          <w:sz w:val="24"/>
          <w:szCs w:val="24"/>
        </w:rPr>
      </w:pPr>
    </w:p>
    <w:p w:rsidR="00AD24B5" w:rsidRPr="00430201" w:rsidRDefault="00AD24B5" w:rsidP="00430201">
      <w:pPr>
        <w:spacing w:after="0" w:line="240" w:lineRule="auto"/>
        <w:jc w:val="both"/>
        <w:rPr>
          <w:b/>
          <w:sz w:val="24"/>
          <w:szCs w:val="24"/>
        </w:rPr>
      </w:pPr>
    </w:p>
    <w:p w:rsidR="00971EA6" w:rsidRPr="00430201" w:rsidRDefault="00971EA6" w:rsidP="00430201">
      <w:pPr>
        <w:tabs>
          <w:tab w:val="left" w:pos="3135"/>
        </w:tabs>
        <w:jc w:val="both"/>
        <w:rPr>
          <w:sz w:val="24"/>
          <w:szCs w:val="24"/>
        </w:rPr>
      </w:pPr>
    </w:p>
    <w:p w:rsidR="00971EA6" w:rsidRPr="00430201" w:rsidRDefault="00971EA6" w:rsidP="00430201">
      <w:pPr>
        <w:tabs>
          <w:tab w:val="left" w:pos="3135"/>
        </w:tabs>
        <w:jc w:val="both"/>
        <w:rPr>
          <w:sz w:val="24"/>
          <w:szCs w:val="24"/>
        </w:rPr>
      </w:pPr>
    </w:p>
    <w:p w:rsidR="00971EA6" w:rsidRPr="00430201" w:rsidRDefault="00971EA6" w:rsidP="00430201">
      <w:pPr>
        <w:tabs>
          <w:tab w:val="left" w:pos="3135"/>
        </w:tabs>
        <w:jc w:val="both"/>
        <w:rPr>
          <w:b/>
          <w:sz w:val="24"/>
          <w:szCs w:val="24"/>
        </w:rPr>
      </w:pPr>
      <w:r w:rsidRPr="00430201">
        <w:rPr>
          <w:sz w:val="24"/>
          <w:szCs w:val="24"/>
        </w:rPr>
        <w:t>B</w:t>
      </w:r>
      <w:r w:rsidRPr="00430201">
        <w:rPr>
          <w:b/>
          <w:sz w:val="24"/>
          <w:szCs w:val="24"/>
        </w:rPr>
        <w:t>.- PONER EN EL PARENTISIS UN “F” SI ES FALSO Y UNA “V” SI ES VERDADERO.</w:t>
      </w:r>
    </w:p>
    <w:p w:rsidR="00971EA6" w:rsidRPr="00430201" w:rsidRDefault="00A7414D" w:rsidP="00430201">
      <w:pPr>
        <w:tabs>
          <w:tab w:val="left" w:pos="3135"/>
        </w:tabs>
        <w:jc w:val="both"/>
        <w:rPr>
          <w:sz w:val="24"/>
          <w:szCs w:val="24"/>
        </w:rPr>
      </w:pPr>
      <w:r w:rsidRPr="00430201">
        <w:rPr>
          <w:sz w:val="24"/>
          <w:szCs w:val="24"/>
        </w:rPr>
        <w:t>38</w:t>
      </w:r>
      <w:r w:rsidR="00971EA6" w:rsidRPr="00430201">
        <w:rPr>
          <w:b/>
          <w:sz w:val="24"/>
          <w:szCs w:val="24"/>
        </w:rPr>
        <w:t xml:space="preserve">.- </w:t>
      </w:r>
      <w:r w:rsidR="00971EA6" w:rsidRPr="00430201">
        <w:rPr>
          <w:sz w:val="24"/>
          <w:szCs w:val="24"/>
        </w:rPr>
        <w:t>Las que obedecen, las que ejecutan o llevan a la práctica el mandato de aquellas, es la AUTORIDAD ORDENADORA…………………………………………………………………………………………………. (       )</w:t>
      </w:r>
    </w:p>
    <w:p w:rsidR="00971EA6" w:rsidRPr="00430201" w:rsidRDefault="00A7414D" w:rsidP="00430201">
      <w:pPr>
        <w:tabs>
          <w:tab w:val="left" w:pos="3135"/>
        </w:tabs>
        <w:jc w:val="both"/>
        <w:rPr>
          <w:sz w:val="24"/>
          <w:szCs w:val="24"/>
        </w:rPr>
      </w:pPr>
      <w:r w:rsidRPr="00430201">
        <w:rPr>
          <w:sz w:val="24"/>
          <w:szCs w:val="24"/>
        </w:rPr>
        <w:t>39</w:t>
      </w:r>
      <w:r w:rsidR="00971EA6" w:rsidRPr="00430201">
        <w:rPr>
          <w:sz w:val="24"/>
          <w:szCs w:val="24"/>
        </w:rPr>
        <w:t>.- El AMPARO INDIRECTO, procede contra actos de autoridad que no sean sentencias definitivas o laudos laborales definitivos, lo cual se establece en el Artículo 107 de la Ley de Amparo… (        )</w:t>
      </w:r>
    </w:p>
    <w:p w:rsidR="00971EA6" w:rsidRPr="00430201" w:rsidRDefault="00A7414D" w:rsidP="00430201">
      <w:pPr>
        <w:tabs>
          <w:tab w:val="left" w:pos="3135"/>
        </w:tabs>
        <w:jc w:val="both"/>
        <w:rPr>
          <w:sz w:val="24"/>
          <w:szCs w:val="24"/>
        </w:rPr>
      </w:pPr>
      <w:r w:rsidRPr="00430201">
        <w:rPr>
          <w:sz w:val="24"/>
          <w:szCs w:val="24"/>
        </w:rPr>
        <w:t>40</w:t>
      </w:r>
      <w:r w:rsidR="00971EA6" w:rsidRPr="00430201">
        <w:rPr>
          <w:sz w:val="24"/>
          <w:szCs w:val="24"/>
        </w:rPr>
        <w:t>.- En el artículo 175 de la Ley de Amparo se establece los elementos que debe contener la Demanda de Amparo y debe formularse por escrito………………………………………………………….. (        )</w:t>
      </w:r>
    </w:p>
    <w:p w:rsidR="00971EA6" w:rsidRPr="00430201" w:rsidRDefault="00971EA6" w:rsidP="00430201">
      <w:pPr>
        <w:tabs>
          <w:tab w:val="left" w:pos="3135"/>
        </w:tabs>
        <w:jc w:val="both"/>
        <w:rPr>
          <w:sz w:val="24"/>
          <w:szCs w:val="24"/>
        </w:rPr>
      </w:pPr>
      <w:r w:rsidRPr="00430201">
        <w:rPr>
          <w:sz w:val="24"/>
          <w:szCs w:val="24"/>
        </w:rPr>
        <w:t>4</w:t>
      </w:r>
      <w:r w:rsidR="00A7414D" w:rsidRPr="00430201">
        <w:rPr>
          <w:sz w:val="24"/>
          <w:szCs w:val="24"/>
        </w:rPr>
        <w:t>1</w:t>
      </w:r>
      <w:r w:rsidRPr="00430201">
        <w:rPr>
          <w:sz w:val="24"/>
          <w:szCs w:val="24"/>
        </w:rPr>
        <w:t>.-  Señala lo que es un contrato de trabajo y como se da:</w:t>
      </w:r>
    </w:p>
    <w:p w:rsidR="00971EA6" w:rsidRPr="00430201" w:rsidRDefault="00971EA6" w:rsidP="00430201">
      <w:pPr>
        <w:tabs>
          <w:tab w:val="left" w:pos="3135"/>
        </w:tabs>
        <w:jc w:val="both"/>
        <w:rPr>
          <w:sz w:val="24"/>
          <w:szCs w:val="24"/>
        </w:rPr>
      </w:pPr>
    </w:p>
    <w:p w:rsidR="00971EA6" w:rsidRPr="00430201" w:rsidRDefault="00971EA6" w:rsidP="00430201">
      <w:pPr>
        <w:tabs>
          <w:tab w:val="left" w:pos="3135"/>
        </w:tabs>
        <w:jc w:val="both"/>
        <w:rPr>
          <w:sz w:val="24"/>
          <w:szCs w:val="24"/>
        </w:rPr>
      </w:pPr>
    </w:p>
    <w:p w:rsidR="00971EA6" w:rsidRPr="00430201" w:rsidRDefault="00A7414D" w:rsidP="00430201">
      <w:pPr>
        <w:tabs>
          <w:tab w:val="left" w:pos="3135"/>
        </w:tabs>
        <w:jc w:val="both"/>
        <w:rPr>
          <w:sz w:val="24"/>
          <w:szCs w:val="24"/>
        </w:rPr>
      </w:pPr>
      <w:r w:rsidRPr="00430201">
        <w:rPr>
          <w:sz w:val="24"/>
          <w:szCs w:val="24"/>
        </w:rPr>
        <w:t>42</w:t>
      </w:r>
      <w:r w:rsidR="00971EA6" w:rsidRPr="00430201">
        <w:rPr>
          <w:sz w:val="24"/>
          <w:szCs w:val="24"/>
        </w:rPr>
        <w:t xml:space="preserve">.- De acuerdo a la Ley Federal del Trabajo en su Artículo 53, las causas para concluir las relaciones laborales son: </w:t>
      </w:r>
    </w:p>
    <w:p w:rsidR="00971EA6" w:rsidRPr="00430201" w:rsidRDefault="00971EA6" w:rsidP="00430201">
      <w:pPr>
        <w:tabs>
          <w:tab w:val="left" w:pos="3135"/>
        </w:tabs>
        <w:jc w:val="both"/>
        <w:rPr>
          <w:sz w:val="24"/>
          <w:szCs w:val="24"/>
        </w:rPr>
      </w:pPr>
    </w:p>
    <w:p w:rsidR="00971EA6" w:rsidRPr="00430201" w:rsidRDefault="00971EA6" w:rsidP="00430201">
      <w:pPr>
        <w:tabs>
          <w:tab w:val="left" w:pos="3135"/>
        </w:tabs>
        <w:jc w:val="both"/>
        <w:rPr>
          <w:sz w:val="24"/>
          <w:szCs w:val="24"/>
        </w:rPr>
      </w:pPr>
    </w:p>
    <w:p w:rsidR="00971EA6" w:rsidRPr="00430201" w:rsidRDefault="00971EA6" w:rsidP="00430201">
      <w:pPr>
        <w:jc w:val="both"/>
        <w:rPr>
          <w:b/>
          <w:sz w:val="24"/>
          <w:szCs w:val="24"/>
        </w:rPr>
      </w:pPr>
      <w:r w:rsidRPr="00430201">
        <w:rPr>
          <w:b/>
          <w:sz w:val="24"/>
          <w:szCs w:val="24"/>
        </w:rPr>
        <w:t>C.- INDIVIDUALMENTE RELACIONA LAS SIGUIENTES COLUMNAS.</w:t>
      </w:r>
      <w:r w:rsidRPr="00430201">
        <w:rPr>
          <w:sz w:val="24"/>
          <w:szCs w:val="24"/>
        </w:rPr>
        <w:t xml:space="preserve">                                                                            </w:t>
      </w:r>
    </w:p>
    <w:p w:rsidR="002350A8" w:rsidRPr="00430201" w:rsidRDefault="002350A8" w:rsidP="00430201">
      <w:pPr>
        <w:jc w:val="both"/>
        <w:rPr>
          <w:sz w:val="24"/>
          <w:szCs w:val="24"/>
        </w:rPr>
      </w:pPr>
    </w:p>
    <w:p w:rsidR="002350A8" w:rsidRPr="00430201" w:rsidRDefault="00A7414D" w:rsidP="00430201">
      <w:pPr>
        <w:jc w:val="both"/>
        <w:rPr>
          <w:sz w:val="24"/>
          <w:szCs w:val="24"/>
        </w:rPr>
      </w:pPr>
      <w:r w:rsidRPr="00430201">
        <w:rPr>
          <w:sz w:val="24"/>
          <w:szCs w:val="24"/>
        </w:rPr>
        <w:t>43</w:t>
      </w:r>
      <w:r w:rsidR="002350A8" w:rsidRPr="00430201">
        <w:rPr>
          <w:sz w:val="24"/>
          <w:szCs w:val="24"/>
        </w:rPr>
        <w:t xml:space="preserve">.- Cuantos tipos de contrato de trabajo hay y quienes son los sujetos que los conforman. </w:t>
      </w:r>
    </w:p>
    <w:p w:rsidR="002350A8" w:rsidRPr="00430201" w:rsidRDefault="00A7414D" w:rsidP="00430201">
      <w:pPr>
        <w:jc w:val="both"/>
        <w:rPr>
          <w:sz w:val="24"/>
          <w:szCs w:val="24"/>
        </w:rPr>
      </w:pPr>
      <w:r w:rsidRPr="00430201">
        <w:rPr>
          <w:sz w:val="24"/>
          <w:szCs w:val="24"/>
        </w:rPr>
        <w:t>44</w:t>
      </w:r>
      <w:r w:rsidR="002350A8" w:rsidRPr="00430201">
        <w:rPr>
          <w:sz w:val="24"/>
          <w:szCs w:val="24"/>
        </w:rPr>
        <w:t>.- Define el tipo de patrones que hay.</w:t>
      </w:r>
    </w:p>
    <w:p w:rsidR="002350A8" w:rsidRPr="00430201" w:rsidRDefault="00A7414D" w:rsidP="00430201">
      <w:pPr>
        <w:jc w:val="both"/>
        <w:rPr>
          <w:sz w:val="24"/>
          <w:szCs w:val="24"/>
        </w:rPr>
      </w:pPr>
      <w:r w:rsidRPr="00430201">
        <w:rPr>
          <w:sz w:val="24"/>
          <w:szCs w:val="24"/>
        </w:rPr>
        <w:t>45</w:t>
      </w:r>
      <w:r w:rsidR="002350A8" w:rsidRPr="00430201">
        <w:rPr>
          <w:sz w:val="24"/>
          <w:szCs w:val="24"/>
        </w:rPr>
        <w:t>.- Qué es la jornada de trabajo</w:t>
      </w:r>
    </w:p>
    <w:p w:rsidR="006E2BF5" w:rsidRPr="00430201" w:rsidRDefault="00A7414D" w:rsidP="00430201">
      <w:pPr>
        <w:jc w:val="both"/>
        <w:rPr>
          <w:sz w:val="24"/>
          <w:szCs w:val="24"/>
        </w:rPr>
      </w:pPr>
      <w:r w:rsidRPr="00430201">
        <w:rPr>
          <w:sz w:val="24"/>
          <w:szCs w:val="24"/>
        </w:rPr>
        <w:t>46</w:t>
      </w:r>
      <w:r w:rsidR="002350A8" w:rsidRPr="00430201">
        <w:rPr>
          <w:sz w:val="24"/>
          <w:szCs w:val="24"/>
        </w:rPr>
        <w:t>.- Que tipos de jornada de trabajo hay y cuál es su duración de cada una.</w:t>
      </w:r>
      <w:r w:rsidR="00971EA6" w:rsidRPr="00430201">
        <w:rPr>
          <w:sz w:val="24"/>
          <w:szCs w:val="24"/>
        </w:rPr>
        <w:t xml:space="preserve"> </w:t>
      </w:r>
    </w:p>
    <w:p w:rsidR="006E2BF5" w:rsidRPr="00430201" w:rsidRDefault="006E2BF5" w:rsidP="00430201">
      <w:pPr>
        <w:jc w:val="both"/>
        <w:rPr>
          <w:sz w:val="24"/>
          <w:szCs w:val="24"/>
        </w:rPr>
      </w:pPr>
      <w:r w:rsidRPr="00430201">
        <w:rPr>
          <w:sz w:val="24"/>
          <w:szCs w:val="24"/>
        </w:rPr>
        <w:t>NOTA.-</w:t>
      </w:r>
    </w:p>
    <w:p w:rsidR="006E2BF5" w:rsidRPr="00430201" w:rsidRDefault="006E2BF5" w:rsidP="00430201">
      <w:pPr>
        <w:jc w:val="both"/>
        <w:rPr>
          <w:sz w:val="24"/>
          <w:szCs w:val="24"/>
        </w:rPr>
      </w:pPr>
      <w:r w:rsidRPr="00430201">
        <w:rPr>
          <w:sz w:val="24"/>
          <w:szCs w:val="24"/>
        </w:rPr>
        <w:t xml:space="preserve">La GUIA presente, totalmente resuelta, tiene un valor del 60%, siempre y cuando se acuda a dos asesorías, por lo menos, con el maestro encargado de aplicar el EXAMEN EXTRORDINARIO. </w:t>
      </w:r>
    </w:p>
    <w:p w:rsidR="00A44190" w:rsidRPr="00430201" w:rsidRDefault="006E2BF5" w:rsidP="00430201">
      <w:pPr>
        <w:jc w:val="both"/>
        <w:rPr>
          <w:sz w:val="24"/>
          <w:szCs w:val="24"/>
        </w:rPr>
      </w:pPr>
      <w:r w:rsidRPr="00430201">
        <w:rPr>
          <w:sz w:val="24"/>
          <w:szCs w:val="24"/>
        </w:rPr>
        <w:t xml:space="preserve">De no completar la guía, se irá restando porcentaje, dentro del 60%, </w:t>
      </w:r>
      <w:r w:rsidR="00A44190" w:rsidRPr="00430201">
        <w:rPr>
          <w:sz w:val="24"/>
          <w:szCs w:val="24"/>
        </w:rPr>
        <w:t xml:space="preserve"> hasta llegar al 20% según la cantidad de respuestas de la misma.</w:t>
      </w:r>
    </w:p>
    <w:p w:rsidR="00A44190" w:rsidRPr="00430201" w:rsidRDefault="00A44190" w:rsidP="00430201">
      <w:pPr>
        <w:jc w:val="both"/>
        <w:rPr>
          <w:sz w:val="24"/>
          <w:szCs w:val="24"/>
        </w:rPr>
      </w:pPr>
      <w:r w:rsidRPr="00430201">
        <w:rPr>
          <w:sz w:val="24"/>
          <w:szCs w:val="24"/>
        </w:rPr>
        <w:t>BIBLIOGRAFIA MINIMA,</w:t>
      </w:r>
    </w:p>
    <w:p w:rsidR="00A44190" w:rsidRPr="00430201" w:rsidRDefault="00A44190" w:rsidP="00430201">
      <w:pPr>
        <w:jc w:val="both"/>
        <w:rPr>
          <w:sz w:val="24"/>
          <w:szCs w:val="24"/>
        </w:rPr>
      </w:pPr>
      <w:r w:rsidRPr="00430201">
        <w:rPr>
          <w:sz w:val="24"/>
          <w:szCs w:val="24"/>
        </w:rPr>
        <w:t>LEY DE AMPARO. LEY FEDERAL DEL TRABAJO, LEY GENERAL DE TITULOS Y OPERACIONES DE CREDITO, CODIGO FEDERAL PENAL., CODIGO CIVIL FEDERAL.</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80"/>
      </w:tblGrid>
      <w:tr w:rsidR="005A4B45" w:rsidRPr="00430201" w:rsidTr="005A4B45">
        <w:trPr>
          <w:trHeight w:val="628"/>
        </w:trPr>
        <w:tc>
          <w:tcPr>
            <w:tcW w:w="8580" w:type="dxa"/>
          </w:tcPr>
          <w:p w:rsidR="005A4B45" w:rsidRPr="00430201" w:rsidRDefault="005A4B45" w:rsidP="00430201">
            <w:pPr>
              <w:jc w:val="both"/>
              <w:rPr>
                <w:sz w:val="24"/>
                <w:szCs w:val="24"/>
              </w:rPr>
            </w:pPr>
            <w:r w:rsidRPr="00430201">
              <w:rPr>
                <w:sz w:val="24"/>
                <w:szCs w:val="24"/>
              </w:rPr>
              <w:t xml:space="preserve">MONTELLANO FLORES, ANA LILIA y VILLANUEVA GUZMAN, MIRLA IVETTE, </w:t>
            </w:r>
            <w:r w:rsidRPr="00430201">
              <w:rPr>
                <w:b/>
                <w:sz w:val="24"/>
                <w:szCs w:val="24"/>
              </w:rPr>
              <w:t>DERECHO I</w:t>
            </w:r>
            <w:r w:rsidRPr="00430201">
              <w:rPr>
                <w:sz w:val="24"/>
                <w:szCs w:val="24"/>
              </w:rPr>
              <w:t xml:space="preserve">I. Editorial </w:t>
            </w:r>
            <w:proofErr w:type="spellStart"/>
            <w:r w:rsidRPr="00430201">
              <w:rPr>
                <w:sz w:val="24"/>
                <w:szCs w:val="24"/>
              </w:rPr>
              <w:t>gafra</w:t>
            </w:r>
            <w:proofErr w:type="spellEnd"/>
            <w:r w:rsidRPr="00430201">
              <w:rPr>
                <w:sz w:val="24"/>
                <w:szCs w:val="24"/>
              </w:rPr>
              <w:t>, México, 2014</w:t>
            </w:r>
          </w:p>
        </w:tc>
      </w:tr>
    </w:tbl>
    <w:p w:rsidR="00A44190" w:rsidRPr="00430201" w:rsidRDefault="00A44190" w:rsidP="00430201">
      <w:pPr>
        <w:jc w:val="both"/>
        <w:rPr>
          <w:sz w:val="24"/>
          <w:szCs w:val="24"/>
        </w:rPr>
      </w:pPr>
      <w:r w:rsidRPr="00430201">
        <w:rPr>
          <w:sz w:val="24"/>
          <w:szCs w:val="24"/>
        </w:rPr>
        <w:t>FIGUEROA ALFONSO, ENRIQUE, DERECHO II, editorial iure editores, México</w:t>
      </w:r>
      <w:r w:rsidR="005A4B45" w:rsidRPr="00430201">
        <w:rPr>
          <w:sz w:val="24"/>
          <w:szCs w:val="24"/>
        </w:rPr>
        <w:t xml:space="preserve"> 2</w:t>
      </w:r>
      <w:r w:rsidRPr="00430201">
        <w:rPr>
          <w:sz w:val="24"/>
          <w:szCs w:val="24"/>
        </w:rPr>
        <w:t>014</w:t>
      </w:r>
    </w:p>
    <w:p w:rsidR="005A4B45" w:rsidRPr="00430201" w:rsidRDefault="005A4B45" w:rsidP="00430201">
      <w:pPr>
        <w:jc w:val="both"/>
        <w:rPr>
          <w:sz w:val="24"/>
          <w:szCs w:val="24"/>
        </w:rPr>
      </w:pPr>
      <w:r w:rsidRPr="00430201">
        <w:rPr>
          <w:sz w:val="24"/>
          <w:szCs w:val="24"/>
        </w:rPr>
        <w:t>AGUIRRE MOENO, JUDITH, DERECHO 2, editorial nueva imagen, México 2014.</w:t>
      </w:r>
    </w:p>
    <w:p w:rsidR="00A44190" w:rsidRPr="00430201" w:rsidRDefault="00A44190" w:rsidP="00430201">
      <w:pPr>
        <w:jc w:val="both"/>
        <w:rPr>
          <w:sz w:val="24"/>
          <w:szCs w:val="24"/>
        </w:rPr>
      </w:pPr>
    </w:p>
    <w:p w:rsidR="00A44190" w:rsidRDefault="00A44190" w:rsidP="00971EA6"/>
    <w:p w:rsidR="00971EA6" w:rsidRDefault="00971EA6" w:rsidP="00971EA6">
      <w:pPr>
        <w:rPr>
          <w:rFonts w:ascii="Calibri" w:eastAsia="Calibri" w:hAnsi="Calibri"/>
        </w:rPr>
      </w:pPr>
      <w:r>
        <w:t xml:space="preserve">                                           </w:t>
      </w:r>
    </w:p>
    <w:p w:rsidR="00971EA6" w:rsidRDefault="00971EA6" w:rsidP="00971EA6"/>
    <w:p w:rsidR="00971EA6" w:rsidRDefault="00971EA6" w:rsidP="00971EA6">
      <w:pPr>
        <w:rPr>
          <w:b/>
        </w:rPr>
      </w:pPr>
    </w:p>
    <w:p w:rsidR="00971EA6" w:rsidRDefault="00971EA6" w:rsidP="00E733FC"/>
    <w:p w:rsidR="002350A8" w:rsidRDefault="00E733FC" w:rsidP="00E733FC">
      <w:r>
        <w:t xml:space="preserve"> </w:t>
      </w:r>
    </w:p>
    <w:p w:rsidR="002350A8" w:rsidRDefault="002350A8" w:rsidP="002350A8">
      <w:pPr>
        <w:rPr>
          <w:b/>
        </w:rPr>
      </w:pPr>
    </w:p>
    <w:p w:rsidR="00E733FC" w:rsidRDefault="00E733FC" w:rsidP="00E733FC"/>
    <w:p w:rsidR="00E733FC" w:rsidRDefault="00E733FC" w:rsidP="00125549"/>
    <w:p w:rsidR="00125549" w:rsidRDefault="00125549" w:rsidP="00125549"/>
    <w:p w:rsidR="004C426C" w:rsidRDefault="004C426C"/>
    <w:sectPr w:rsidR="004C426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549"/>
    <w:rsid w:val="00125549"/>
    <w:rsid w:val="001868FD"/>
    <w:rsid w:val="001A53F0"/>
    <w:rsid w:val="002350A8"/>
    <w:rsid w:val="003F149A"/>
    <w:rsid w:val="00430201"/>
    <w:rsid w:val="004C426C"/>
    <w:rsid w:val="005A4B45"/>
    <w:rsid w:val="006C03CD"/>
    <w:rsid w:val="006E2BF5"/>
    <w:rsid w:val="00751095"/>
    <w:rsid w:val="00971EA6"/>
    <w:rsid w:val="00A44190"/>
    <w:rsid w:val="00A7414D"/>
    <w:rsid w:val="00AD24B5"/>
    <w:rsid w:val="00AE582A"/>
    <w:rsid w:val="00C1046F"/>
    <w:rsid w:val="00E01C8A"/>
    <w:rsid w:val="00E733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22B439-740B-4EDA-AE7F-AC4849721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549"/>
    <w:pPr>
      <w:spacing w:after="160"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733FC"/>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6E2BF5"/>
    <w:pPr>
      <w:spacing w:after="200" w:line="276" w:lineRule="auto"/>
      <w:ind w:left="720"/>
      <w:contextualSpacing/>
    </w:pPr>
    <w:rPr>
      <w:rFonts w:ascii="Calibri" w:eastAsia="Calibri" w:hAnsi="Calibri" w:cs="Times New Roman"/>
    </w:rPr>
  </w:style>
  <w:style w:type="paragraph" w:styleId="Textodeglobo">
    <w:name w:val="Balloon Text"/>
    <w:basedOn w:val="Normal"/>
    <w:link w:val="TextodegloboCar"/>
    <w:uiPriority w:val="99"/>
    <w:semiHidden/>
    <w:unhideWhenUsed/>
    <w:rsid w:val="006E2BF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2B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29753">
      <w:bodyDiv w:val="1"/>
      <w:marLeft w:val="0"/>
      <w:marRight w:val="0"/>
      <w:marTop w:val="0"/>
      <w:marBottom w:val="0"/>
      <w:divBdr>
        <w:top w:val="none" w:sz="0" w:space="0" w:color="auto"/>
        <w:left w:val="none" w:sz="0" w:space="0" w:color="auto"/>
        <w:bottom w:val="none" w:sz="0" w:space="0" w:color="auto"/>
        <w:right w:val="none" w:sz="0" w:space="0" w:color="auto"/>
      </w:divBdr>
    </w:div>
    <w:div w:id="655426374">
      <w:bodyDiv w:val="1"/>
      <w:marLeft w:val="0"/>
      <w:marRight w:val="0"/>
      <w:marTop w:val="0"/>
      <w:marBottom w:val="0"/>
      <w:divBdr>
        <w:top w:val="none" w:sz="0" w:space="0" w:color="auto"/>
        <w:left w:val="none" w:sz="0" w:space="0" w:color="auto"/>
        <w:bottom w:val="none" w:sz="0" w:space="0" w:color="auto"/>
        <w:right w:val="none" w:sz="0" w:space="0" w:color="auto"/>
      </w:divBdr>
    </w:div>
    <w:div w:id="970283760">
      <w:bodyDiv w:val="1"/>
      <w:marLeft w:val="0"/>
      <w:marRight w:val="0"/>
      <w:marTop w:val="0"/>
      <w:marBottom w:val="0"/>
      <w:divBdr>
        <w:top w:val="none" w:sz="0" w:space="0" w:color="auto"/>
        <w:left w:val="none" w:sz="0" w:space="0" w:color="auto"/>
        <w:bottom w:val="none" w:sz="0" w:space="0" w:color="auto"/>
        <w:right w:val="none" w:sz="0" w:space="0" w:color="auto"/>
      </w:divBdr>
    </w:div>
    <w:div w:id="1190484622">
      <w:bodyDiv w:val="1"/>
      <w:marLeft w:val="0"/>
      <w:marRight w:val="0"/>
      <w:marTop w:val="0"/>
      <w:marBottom w:val="0"/>
      <w:divBdr>
        <w:top w:val="none" w:sz="0" w:space="0" w:color="auto"/>
        <w:left w:val="none" w:sz="0" w:space="0" w:color="auto"/>
        <w:bottom w:val="none" w:sz="0" w:space="0" w:color="auto"/>
        <w:right w:val="none" w:sz="0" w:space="0" w:color="auto"/>
      </w:divBdr>
    </w:div>
    <w:div w:id="155866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1192</Words>
  <Characters>6556</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Dominguez</dc:creator>
  <cp:lastModifiedBy>mario</cp:lastModifiedBy>
  <cp:revision>2</cp:revision>
  <cp:lastPrinted>2018-06-12T18:50:00Z</cp:lastPrinted>
  <dcterms:created xsi:type="dcterms:W3CDTF">2018-06-12T18:56:00Z</dcterms:created>
  <dcterms:modified xsi:type="dcterms:W3CDTF">2018-06-12T18:56:00Z</dcterms:modified>
</cp:coreProperties>
</file>